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AFC7E" w14:textId="77777777" w:rsidR="00AE0447" w:rsidRPr="00AB2515" w:rsidRDefault="00AE0447" w:rsidP="00AE0447">
      <w:pPr>
        <w:pStyle w:val="Standard"/>
        <w:rPr>
          <w:rFonts w:ascii="Times New Roman" w:hAnsi="Times New Roman" w:cs="Times New Roman"/>
        </w:rPr>
      </w:pPr>
      <w:r w:rsidRPr="00AB2515">
        <w:rPr>
          <w:rFonts w:ascii="Times New Roman" w:hAnsi="Times New Roman" w:cs="Times New Roman"/>
          <w:b/>
          <w:bCs/>
        </w:rPr>
        <w:t>Lisa 4</w:t>
      </w:r>
      <w:r w:rsidRPr="00AB2515">
        <w:rPr>
          <w:rFonts w:ascii="Times New Roman" w:hAnsi="Times New Roman" w:cs="Times New Roman"/>
        </w:rPr>
        <w:t>. Andmepäringu kirjeldus</w:t>
      </w:r>
    </w:p>
    <w:p w14:paraId="1EA545D1" w14:textId="77777777" w:rsidR="00AE0447" w:rsidRPr="00AB2515" w:rsidRDefault="00AE0447" w:rsidP="00AE0447">
      <w:pPr>
        <w:pStyle w:val="Standard"/>
        <w:jc w:val="right"/>
        <w:rPr>
          <w:rFonts w:ascii="Times New Roman" w:hAnsi="Times New Roman" w:cs="Times New Roman"/>
          <w:i/>
          <w:iCs/>
        </w:rPr>
      </w:pPr>
    </w:p>
    <w:p w14:paraId="457426D0" w14:textId="77777777" w:rsidR="00AE0447" w:rsidRPr="00AB2515" w:rsidRDefault="00AE0447" w:rsidP="00AE0447">
      <w:pPr>
        <w:pStyle w:val="Standard"/>
        <w:rPr>
          <w:rFonts w:ascii="Times New Roman" w:hAnsi="Times New Roman" w:cs="Times New Roman"/>
          <w:b/>
          <w:bCs/>
        </w:rPr>
      </w:pPr>
      <w:r w:rsidRPr="00AB2515">
        <w:rPr>
          <w:rFonts w:ascii="Times New Roman" w:hAnsi="Times New Roman" w:cs="Times New Roman"/>
          <w:b/>
          <w:bCs/>
        </w:rPr>
        <w:t>Kvalitatiivuuring: intervjuud töötute ja tööandjate esindajatega</w:t>
      </w:r>
    </w:p>
    <w:p w14:paraId="1401C2C5" w14:textId="77777777" w:rsidR="00AE0447" w:rsidRPr="00AB2515" w:rsidRDefault="00AE0447" w:rsidP="00AE0447">
      <w:pPr>
        <w:pStyle w:val="Standard"/>
        <w:rPr>
          <w:rFonts w:ascii="Times New Roman" w:hAnsi="Times New Roman" w:cs="Times New Roman"/>
          <w:highlight w:val="yellow"/>
        </w:rPr>
      </w:pPr>
    </w:p>
    <w:p w14:paraId="2299C4CD" w14:textId="77777777" w:rsidR="00AE0447" w:rsidRPr="00AB2515" w:rsidRDefault="00AE0447" w:rsidP="00AE0447">
      <w:pPr>
        <w:pStyle w:val="Standard"/>
        <w:rPr>
          <w:rFonts w:ascii="Times New Roman" w:hAnsi="Times New Roman" w:cs="Times New Roman"/>
        </w:rPr>
      </w:pPr>
      <w:r w:rsidRPr="00AB2515">
        <w:rPr>
          <w:rFonts w:ascii="Times New Roman" w:hAnsi="Times New Roman" w:cs="Times New Roman"/>
        </w:rPr>
        <w:t>Päringu allikas: Töötukassa andmekogu</w:t>
      </w:r>
    </w:p>
    <w:p w14:paraId="001FC006" w14:textId="77777777" w:rsidR="00AE0447" w:rsidRPr="00AB2515" w:rsidRDefault="00AE0447" w:rsidP="00AE0447">
      <w:pPr>
        <w:pStyle w:val="Standard"/>
        <w:rPr>
          <w:rFonts w:ascii="Times New Roman" w:hAnsi="Times New Roman" w:cs="Times New Roman"/>
        </w:rPr>
      </w:pPr>
    </w:p>
    <w:p w14:paraId="5D164799" w14:textId="77777777" w:rsidR="00AE0447" w:rsidRPr="00AB2515" w:rsidRDefault="00AE0447" w:rsidP="00AE0447">
      <w:pPr>
        <w:pStyle w:val="Standard"/>
        <w:rPr>
          <w:rFonts w:ascii="Times New Roman" w:hAnsi="Times New Roman" w:cs="Times New Roman"/>
          <w:b/>
          <w:bCs/>
        </w:rPr>
      </w:pPr>
      <w:r w:rsidRPr="00AB2515">
        <w:rPr>
          <w:rFonts w:ascii="Times New Roman" w:hAnsi="Times New Roman" w:cs="Times New Roman"/>
          <w:b/>
          <w:bCs/>
        </w:rPr>
        <w:t xml:space="preserve">Planeeritud intervjuude arv ja sellele vastav andmepäringu maht </w:t>
      </w:r>
    </w:p>
    <w:tbl>
      <w:tblPr>
        <w:tblStyle w:val="TableGrid"/>
        <w:tblW w:w="0" w:type="auto"/>
        <w:tblLook w:val="04A0" w:firstRow="1" w:lastRow="0" w:firstColumn="1" w:lastColumn="0" w:noHBand="0" w:noVBand="1"/>
      </w:tblPr>
      <w:tblGrid>
        <w:gridCol w:w="3018"/>
        <w:gridCol w:w="1688"/>
        <w:gridCol w:w="4356"/>
      </w:tblGrid>
      <w:tr w:rsidR="00AE0447" w:rsidRPr="00AB2515" w14:paraId="5E0AC3EF" w14:textId="77777777" w:rsidTr="000B2647">
        <w:tc>
          <w:tcPr>
            <w:tcW w:w="3209" w:type="dxa"/>
            <w:shd w:val="clear" w:color="auto" w:fill="D9E2F3" w:themeFill="accent1" w:themeFillTint="33"/>
          </w:tcPr>
          <w:p w14:paraId="3AC592DF"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Uuritav sihtrühm</w:t>
            </w:r>
          </w:p>
        </w:tc>
        <w:tc>
          <w:tcPr>
            <w:tcW w:w="1748" w:type="dxa"/>
            <w:shd w:val="clear" w:color="auto" w:fill="D9E2F3" w:themeFill="accent1" w:themeFillTint="33"/>
          </w:tcPr>
          <w:p w14:paraId="48A05884"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Intervjuude arv</w:t>
            </w:r>
          </w:p>
        </w:tc>
        <w:tc>
          <w:tcPr>
            <w:tcW w:w="4671" w:type="dxa"/>
            <w:shd w:val="clear" w:color="auto" w:fill="D9E2F3" w:themeFill="accent1" w:themeFillTint="33"/>
          </w:tcPr>
          <w:p w14:paraId="4A70A22F"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Töötukassa andmekogust küsitav kontaktandmete arv</w:t>
            </w:r>
          </w:p>
        </w:tc>
      </w:tr>
      <w:tr w:rsidR="00AE0447" w:rsidRPr="00AB2515" w14:paraId="3842AF89" w14:textId="77777777" w:rsidTr="000B2647">
        <w:tc>
          <w:tcPr>
            <w:tcW w:w="3209" w:type="dxa"/>
          </w:tcPr>
          <w:p w14:paraId="5E0B8003"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Töötud, kes on tööampse teinud</w:t>
            </w:r>
          </w:p>
        </w:tc>
        <w:tc>
          <w:tcPr>
            <w:tcW w:w="1748" w:type="dxa"/>
          </w:tcPr>
          <w:p w14:paraId="7A3AEB46"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15</w:t>
            </w:r>
          </w:p>
        </w:tc>
        <w:tc>
          <w:tcPr>
            <w:tcW w:w="4671" w:type="dxa"/>
          </w:tcPr>
          <w:p w14:paraId="6224F368" w14:textId="132AF98F" w:rsidR="00AE0447" w:rsidRDefault="004F059A" w:rsidP="000B2647">
            <w:pPr>
              <w:pStyle w:val="Standard"/>
              <w:rPr>
                <w:rFonts w:ascii="Times New Roman" w:hAnsi="Times New Roman" w:cs="Times New Roman"/>
                <w:sz w:val="20"/>
                <w:szCs w:val="20"/>
              </w:rPr>
            </w:pPr>
            <w:r>
              <w:rPr>
                <w:rFonts w:ascii="Times New Roman" w:hAnsi="Times New Roman" w:cs="Times New Roman"/>
                <w:sz w:val="20"/>
                <w:szCs w:val="20"/>
              </w:rPr>
              <w:t xml:space="preserve">Esmane päring: </w:t>
            </w:r>
            <w:r w:rsidR="00182919">
              <w:rPr>
                <w:rFonts w:ascii="Times New Roman" w:hAnsi="Times New Roman" w:cs="Times New Roman"/>
                <w:sz w:val="20"/>
                <w:szCs w:val="20"/>
              </w:rPr>
              <w:t>75</w:t>
            </w:r>
            <w:r w:rsidR="00FF3AFC" w:rsidRPr="00AB2515">
              <w:rPr>
                <w:rFonts w:ascii="Times New Roman" w:hAnsi="Times New Roman" w:cs="Times New Roman"/>
                <w:sz w:val="20"/>
                <w:szCs w:val="20"/>
              </w:rPr>
              <w:t xml:space="preserve"> </w:t>
            </w:r>
            <w:r w:rsidR="00AE0447" w:rsidRPr="00AB2515">
              <w:rPr>
                <w:rFonts w:ascii="Times New Roman" w:hAnsi="Times New Roman" w:cs="Times New Roman"/>
                <w:sz w:val="20"/>
                <w:szCs w:val="20"/>
              </w:rPr>
              <w:t>(</w:t>
            </w:r>
            <w:r w:rsidR="00182919">
              <w:rPr>
                <w:rFonts w:ascii="Times New Roman" w:hAnsi="Times New Roman" w:cs="Times New Roman"/>
                <w:sz w:val="20"/>
                <w:szCs w:val="20"/>
              </w:rPr>
              <w:t>5</w:t>
            </w:r>
            <w:r w:rsidR="00FF3AFC" w:rsidRPr="00AB2515">
              <w:rPr>
                <w:rFonts w:ascii="Times New Roman" w:hAnsi="Times New Roman" w:cs="Times New Roman"/>
                <w:sz w:val="20"/>
                <w:szCs w:val="20"/>
              </w:rPr>
              <w:t xml:space="preserve"> </w:t>
            </w:r>
            <w:r w:rsidR="00AE0447" w:rsidRPr="00AB2515">
              <w:rPr>
                <w:rFonts w:ascii="Times New Roman" w:hAnsi="Times New Roman" w:cs="Times New Roman"/>
                <w:sz w:val="20"/>
                <w:szCs w:val="20"/>
              </w:rPr>
              <w:t>kontakti iga intervjuu kohta)</w:t>
            </w:r>
          </w:p>
          <w:p w14:paraId="148F6F65" w14:textId="77777777" w:rsidR="00717DC5" w:rsidRDefault="00717DC5" w:rsidP="000B2647">
            <w:pPr>
              <w:pStyle w:val="Standard"/>
              <w:rPr>
                <w:rFonts w:ascii="Times New Roman" w:hAnsi="Times New Roman" w:cs="Times New Roman"/>
                <w:sz w:val="20"/>
                <w:szCs w:val="20"/>
              </w:rPr>
            </w:pPr>
            <w:r>
              <w:rPr>
                <w:rFonts w:ascii="Times New Roman" w:hAnsi="Times New Roman" w:cs="Times New Roman"/>
                <w:sz w:val="20"/>
                <w:szCs w:val="20"/>
              </w:rPr>
              <w:t>(Vajadusel) korduspäring</w:t>
            </w:r>
            <w:r w:rsidR="001F4BCA">
              <w:rPr>
                <w:rStyle w:val="FootnoteReference"/>
                <w:rFonts w:ascii="Times New Roman" w:hAnsi="Times New Roman" w:cs="Times New Roman"/>
                <w:sz w:val="20"/>
                <w:szCs w:val="20"/>
              </w:rPr>
              <w:footnoteReference w:id="2"/>
            </w:r>
            <w:r>
              <w:rPr>
                <w:rFonts w:ascii="Times New Roman" w:hAnsi="Times New Roman" w:cs="Times New Roman"/>
                <w:sz w:val="20"/>
                <w:szCs w:val="20"/>
              </w:rPr>
              <w:t>: 5 kontakti ühe intervjuu kohta (</w:t>
            </w:r>
            <w:r w:rsidR="001F4BCA">
              <w:rPr>
                <w:rFonts w:ascii="Times New Roman" w:hAnsi="Times New Roman" w:cs="Times New Roman"/>
                <w:sz w:val="20"/>
                <w:szCs w:val="20"/>
              </w:rPr>
              <w:t>nt kui puudu jääb 3 intervjuud, tehakse päring 15 töötu kontakti saamiseks)</w:t>
            </w:r>
          </w:p>
          <w:p w14:paraId="4160C3C2" w14:textId="5DB5C267" w:rsidR="00A61BFF" w:rsidRPr="00AB2515" w:rsidRDefault="00880D9C" w:rsidP="000B2647">
            <w:pPr>
              <w:pStyle w:val="Standard"/>
              <w:rPr>
                <w:rFonts w:ascii="Times New Roman" w:hAnsi="Times New Roman" w:cs="Times New Roman"/>
                <w:sz w:val="20"/>
                <w:szCs w:val="20"/>
              </w:rPr>
            </w:pPr>
            <w:r>
              <w:rPr>
                <w:rFonts w:ascii="Times New Roman" w:hAnsi="Times New Roman" w:cs="Times New Roman"/>
                <w:sz w:val="20"/>
                <w:szCs w:val="20"/>
              </w:rPr>
              <w:t>Hindame, et maksimaalne päring maht jääb 150 töötu kontakti</w:t>
            </w:r>
            <w:r w:rsidR="00D87A91">
              <w:rPr>
                <w:rFonts w:ascii="Times New Roman" w:hAnsi="Times New Roman" w:cs="Times New Roman"/>
                <w:sz w:val="20"/>
                <w:szCs w:val="20"/>
              </w:rPr>
              <w:t xml:space="preserve"> juurde.</w:t>
            </w:r>
          </w:p>
        </w:tc>
      </w:tr>
      <w:tr w:rsidR="00AE0447" w:rsidRPr="00AB2515" w14:paraId="40302148" w14:textId="77777777" w:rsidTr="000B2647">
        <w:tc>
          <w:tcPr>
            <w:tcW w:w="3209" w:type="dxa"/>
          </w:tcPr>
          <w:p w14:paraId="7154EE3D"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 xml:space="preserve">Töötud, kes ei ole tööampse teinud määratud perioodil </w:t>
            </w:r>
          </w:p>
        </w:tc>
        <w:tc>
          <w:tcPr>
            <w:tcW w:w="1748" w:type="dxa"/>
          </w:tcPr>
          <w:p w14:paraId="62448156"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8</w:t>
            </w:r>
          </w:p>
        </w:tc>
        <w:tc>
          <w:tcPr>
            <w:tcW w:w="4671" w:type="dxa"/>
          </w:tcPr>
          <w:p w14:paraId="40FA2485" w14:textId="6EF100DB" w:rsidR="00AE0447" w:rsidRDefault="004F059A" w:rsidP="000B2647">
            <w:pPr>
              <w:pStyle w:val="Standard"/>
              <w:rPr>
                <w:rFonts w:ascii="Times New Roman" w:hAnsi="Times New Roman" w:cs="Times New Roman"/>
                <w:sz w:val="20"/>
                <w:szCs w:val="20"/>
              </w:rPr>
            </w:pPr>
            <w:r>
              <w:rPr>
                <w:rFonts w:ascii="Times New Roman" w:hAnsi="Times New Roman" w:cs="Times New Roman"/>
                <w:sz w:val="20"/>
                <w:szCs w:val="20"/>
              </w:rPr>
              <w:t xml:space="preserve">Esmane päring: </w:t>
            </w:r>
            <w:r w:rsidR="00182919">
              <w:rPr>
                <w:rFonts w:ascii="Times New Roman" w:hAnsi="Times New Roman" w:cs="Times New Roman"/>
                <w:sz w:val="20"/>
                <w:szCs w:val="20"/>
              </w:rPr>
              <w:t>40</w:t>
            </w:r>
            <w:r w:rsidR="00F0621C" w:rsidRPr="00AB2515">
              <w:rPr>
                <w:rFonts w:ascii="Times New Roman" w:hAnsi="Times New Roman" w:cs="Times New Roman"/>
                <w:sz w:val="20"/>
                <w:szCs w:val="20"/>
              </w:rPr>
              <w:t xml:space="preserve"> </w:t>
            </w:r>
            <w:r w:rsidR="00AE0447" w:rsidRPr="00AB2515">
              <w:rPr>
                <w:rFonts w:ascii="Times New Roman" w:hAnsi="Times New Roman" w:cs="Times New Roman"/>
                <w:sz w:val="20"/>
                <w:szCs w:val="20"/>
              </w:rPr>
              <w:t>(</w:t>
            </w:r>
            <w:r w:rsidR="00182919">
              <w:rPr>
                <w:rFonts w:ascii="Times New Roman" w:hAnsi="Times New Roman" w:cs="Times New Roman"/>
                <w:sz w:val="20"/>
                <w:szCs w:val="20"/>
              </w:rPr>
              <w:t>5</w:t>
            </w:r>
            <w:r w:rsidR="00AE0447" w:rsidRPr="00AB2515">
              <w:rPr>
                <w:rFonts w:ascii="Times New Roman" w:hAnsi="Times New Roman" w:cs="Times New Roman"/>
                <w:sz w:val="20"/>
                <w:szCs w:val="20"/>
              </w:rPr>
              <w:t xml:space="preserve"> kontakti iga intervjuu kohta)</w:t>
            </w:r>
          </w:p>
          <w:p w14:paraId="266B95A9" w14:textId="77777777" w:rsidR="001F4BCA" w:rsidRDefault="001F4BCA" w:rsidP="000B2647">
            <w:pPr>
              <w:pStyle w:val="Standard"/>
              <w:rPr>
                <w:rFonts w:ascii="Times New Roman" w:hAnsi="Times New Roman" w:cs="Times New Roman"/>
                <w:sz w:val="20"/>
                <w:szCs w:val="20"/>
              </w:rPr>
            </w:pPr>
            <w:r>
              <w:rPr>
                <w:rFonts w:ascii="Times New Roman" w:hAnsi="Times New Roman" w:cs="Times New Roman"/>
                <w:sz w:val="20"/>
                <w:szCs w:val="20"/>
              </w:rPr>
              <w:t>(Vajadusel) korduspäring: 5 kontakti ühe intervjuu kohta (nt kui puudu jääb 3 intervjuud, tehakse päring 15 töötu kontakti saamiseks)</w:t>
            </w:r>
          </w:p>
          <w:p w14:paraId="79229EB9" w14:textId="4A7F4BE6" w:rsidR="00D87A91" w:rsidRPr="00AB2515" w:rsidRDefault="00D87A91" w:rsidP="000B2647">
            <w:pPr>
              <w:pStyle w:val="Standard"/>
              <w:rPr>
                <w:rFonts w:ascii="Times New Roman" w:hAnsi="Times New Roman" w:cs="Times New Roman"/>
                <w:sz w:val="20"/>
                <w:szCs w:val="20"/>
              </w:rPr>
            </w:pPr>
            <w:r>
              <w:rPr>
                <w:rFonts w:ascii="Times New Roman" w:hAnsi="Times New Roman" w:cs="Times New Roman"/>
                <w:sz w:val="20"/>
                <w:szCs w:val="20"/>
              </w:rPr>
              <w:t xml:space="preserve">Hindame, et maksimaalne päring maht jääb </w:t>
            </w:r>
            <w:r w:rsidR="00A649E9">
              <w:rPr>
                <w:rFonts w:ascii="Times New Roman" w:hAnsi="Times New Roman" w:cs="Times New Roman"/>
                <w:sz w:val="20"/>
                <w:szCs w:val="20"/>
              </w:rPr>
              <w:t>80</w:t>
            </w:r>
            <w:r>
              <w:rPr>
                <w:rFonts w:ascii="Times New Roman" w:hAnsi="Times New Roman" w:cs="Times New Roman"/>
                <w:sz w:val="20"/>
                <w:szCs w:val="20"/>
              </w:rPr>
              <w:t xml:space="preserve"> töötu kontakti juurde.</w:t>
            </w:r>
          </w:p>
        </w:tc>
      </w:tr>
      <w:tr w:rsidR="00AE0447" w:rsidRPr="00AB2515" w14:paraId="03963AA6" w14:textId="77777777" w:rsidTr="000B2647">
        <w:tc>
          <w:tcPr>
            <w:tcW w:w="3209" w:type="dxa"/>
          </w:tcPr>
          <w:p w14:paraId="1179AD96"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Tööandjad, kelle juures registreeritud töötud on tööampse teinud</w:t>
            </w:r>
          </w:p>
        </w:tc>
        <w:tc>
          <w:tcPr>
            <w:tcW w:w="1748" w:type="dxa"/>
          </w:tcPr>
          <w:p w14:paraId="04051296"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10</w:t>
            </w:r>
          </w:p>
        </w:tc>
        <w:tc>
          <w:tcPr>
            <w:tcW w:w="4671" w:type="dxa"/>
          </w:tcPr>
          <w:p w14:paraId="51A6B5B8"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50 (5 kontakti iga intervjuu kohta)</w:t>
            </w:r>
          </w:p>
        </w:tc>
      </w:tr>
      <w:tr w:rsidR="00AE0447" w:rsidRPr="00AB2515" w14:paraId="6A628E67" w14:textId="77777777" w:rsidTr="000B2647">
        <w:tc>
          <w:tcPr>
            <w:tcW w:w="3209" w:type="dxa"/>
          </w:tcPr>
          <w:p w14:paraId="3554ADE0"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Tööandjad, kelle juures viimase aasta jooksul ei ole registreeritud töötud tööampse teinud (kuid kelle juures on enne 2023. aastat tööampse tehtud)</w:t>
            </w:r>
          </w:p>
        </w:tc>
        <w:tc>
          <w:tcPr>
            <w:tcW w:w="1748" w:type="dxa"/>
          </w:tcPr>
          <w:p w14:paraId="0C9F2D5D"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5</w:t>
            </w:r>
          </w:p>
        </w:tc>
        <w:tc>
          <w:tcPr>
            <w:tcW w:w="4671" w:type="dxa"/>
          </w:tcPr>
          <w:p w14:paraId="519C0B19"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25 (5 kontakti iga intervjuu kohta)</w:t>
            </w:r>
          </w:p>
        </w:tc>
      </w:tr>
    </w:tbl>
    <w:p w14:paraId="61FDFAD4" w14:textId="77777777" w:rsidR="00AE0447" w:rsidRPr="00AB2515" w:rsidRDefault="00AE0447" w:rsidP="00AE0447">
      <w:pPr>
        <w:pStyle w:val="Standard"/>
        <w:rPr>
          <w:rFonts w:ascii="Times New Roman" w:hAnsi="Times New Roman" w:cs="Times New Roman"/>
        </w:rPr>
      </w:pPr>
    </w:p>
    <w:p w14:paraId="678C890E" w14:textId="77777777" w:rsidR="00AE0447" w:rsidRPr="00AB2515" w:rsidRDefault="00AE0447" w:rsidP="00AE0447">
      <w:pPr>
        <w:pStyle w:val="Standard"/>
        <w:rPr>
          <w:rFonts w:ascii="Times New Roman" w:hAnsi="Times New Roman" w:cs="Times New Roman"/>
          <w:b/>
          <w:bCs/>
        </w:rPr>
      </w:pPr>
      <w:r w:rsidRPr="00AB2515">
        <w:rPr>
          <w:rFonts w:ascii="Times New Roman" w:hAnsi="Times New Roman" w:cs="Times New Roman"/>
          <w:b/>
          <w:bCs/>
        </w:rPr>
        <w:t>Päringu sisu: töötute intervjuud</w:t>
      </w:r>
    </w:p>
    <w:tbl>
      <w:tblPr>
        <w:tblStyle w:val="TableGrid"/>
        <w:tblW w:w="0" w:type="auto"/>
        <w:tblLook w:val="04A0" w:firstRow="1" w:lastRow="0" w:firstColumn="1" w:lastColumn="0" w:noHBand="0" w:noVBand="1"/>
      </w:tblPr>
      <w:tblGrid>
        <w:gridCol w:w="3001"/>
        <w:gridCol w:w="3033"/>
        <w:gridCol w:w="3028"/>
      </w:tblGrid>
      <w:tr w:rsidR="00AE0447" w:rsidRPr="00AB2515" w14:paraId="19344AC1" w14:textId="77777777" w:rsidTr="000B2647">
        <w:tc>
          <w:tcPr>
            <w:tcW w:w="3209" w:type="dxa"/>
            <w:shd w:val="clear" w:color="auto" w:fill="D9E2F3" w:themeFill="accent1" w:themeFillTint="33"/>
          </w:tcPr>
          <w:p w14:paraId="1572C976" w14:textId="77777777" w:rsidR="00AE0447" w:rsidRPr="00AB2515" w:rsidRDefault="00AE0447" w:rsidP="000B2647">
            <w:pPr>
              <w:pStyle w:val="Standard"/>
              <w:rPr>
                <w:rFonts w:ascii="Times New Roman" w:hAnsi="Times New Roman" w:cs="Times New Roman"/>
                <w:sz w:val="20"/>
                <w:szCs w:val="20"/>
              </w:rPr>
            </w:pPr>
          </w:p>
        </w:tc>
        <w:tc>
          <w:tcPr>
            <w:tcW w:w="3209" w:type="dxa"/>
            <w:shd w:val="clear" w:color="auto" w:fill="D9E2F3" w:themeFill="accent1" w:themeFillTint="33"/>
          </w:tcPr>
          <w:p w14:paraId="6FA77281"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Töötud, kes on tööampse teinud</w:t>
            </w:r>
          </w:p>
        </w:tc>
        <w:tc>
          <w:tcPr>
            <w:tcW w:w="3210" w:type="dxa"/>
            <w:shd w:val="clear" w:color="auto" w:fill="D9E2F3" w:themeFill="accent1" w:themeFillTint="33"/>
          </w:tcPr>
          <w:p w14:paraId="05E0B960"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Töötud, kes ei ole tööampse teinud määratud perioodil</w:t>
            </w:r>
          </w:p>
        </w:tc>
      </w:tr>
      <w:tr w:rsidR="00AE0447" w:rsidRPr="00AB2515" w14:paraId="67DC82BC" w14:textId="77777777" w:rsidTr="000B2647">
        <w:tc>
          <w:tcPr>
            <w:tcW w:w="3209" w:type="dxa"/>
          </w:tcPr>
          <w:p w14:paraId="06248E68"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Ajaperiood</w:t>
            </w:r>
          </w:p>
        </w:tc>
        <w:tc>
          <w:tcPr>
            <w:tcW w:w="6419" w:type="dxa"/>
            <w:gridSpan w:val="2"/>
          </w:tcPr>
          <w:p w14:paraId="4377D96A" w14:textId="77777777" w:rsidR="00AE0447" w:rsidRPr="00AB2515" w:rsidRDefault="00AE0447" w:rsidP="000B2647">
            <w:pPr>
              <w:pStyle w:val="Standard"/>
              <w:jc w:val="center"/>
              <w:rPr>
                <w:rFonts w:ascii="Times New Roman" w:hAnsi="Times New Roman" w:cs="Times New Roman"/>
                <w:sz w:val="20"/>
                <w:szCs w:val="20"/>
              </w:rPr>
            </w:pPr>
            <w:r w:rsidRPr="00AB2515">
              <w:rPr>
                <w:rFonts w:ascii="Times New Roman" w:eastAsia="Arial" w:hAnsi="Times New Roman" w:cs="Times New Roman"/>
                <w:sz w:val="20"/>
                <w:szCs w:val="20"/>
              </w:rPr>
              <w:t>01.2023 – 02.2024</w:t>
            </w:r>
          </w:p>
        </w:tc>
      </w:tr>
      <w:tr w:rsidR="00AE0447" w:rsidRPr="00AB2515" w14:paraId="4CFDBA67" w14:textId="77777777" w:rsidTr="000B2647">
        <w:tc>
          <w:tcPr>
            <w:tcW w:w="3209" w:type="dxa"/>
          </w:tcPr>
          <w:p w14:paraId="11904E3A"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Valikukriteerium</w:t>
            </w:r>
          </w:p>
        </w:tc>
        <w:tc>
          <w:tcPr>
            <w:tcW w:w="3209" w:type="dxa"/>
          </w:tcPr>
          <w:p w14:paraId="6815B812"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eastAsia="Arial" w:hAnsi="Times New Roman" w:cs="Times New Roman"/>
                <w:sz w:val="20"/>
                <w:szCs w:val="20"/>
              </w:rPr>
              <w:t>Juhusliku valiku alusel määratud perioodil vähemalt 1 korra tööampse teinud töötud</w:t>
            </w:r>
          </w:p>
        </w:tc>
        <w:tc>
          <w:tcPr>
            <w:tcW w:w="3210" w:type="dxa"/>
          </w:tcPr>
          <w:p w14:paraId="244382CD"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eastAsia="Arial" w:hAnsi="Times New Roman" w:cs="Times New Roman"/>
                <w:sz w:val="20"/>
                <w:szCs w:val="20"/>
              </w:rPr>
              <w:t>Juhusliku valiku alusel määratud perioodil tööampse mitte teinud töötud</w:t>
            </w:r>
          </w:p>
        </w:tc>
      </w:tr>
      <w:tr w:rsidR="00AE0447" w:rsidRPr="00AB2515" w14:paraId="1A933AD3" w14:textId="77777777" w:rsidTr="000B2647">
        <w:tc>
          <w:tcPr>
            <w:tcW w:w="3209" w:type="dxa"/>
          </w:tcPr>
          <w:p w14:paraId="3CE4E9A5"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Päringu maht</w:t>
            </w:r>
          </w:p>
        </w:tc>
        <w:tc>
          <w:tcPr>
            <w:tcW w:w="3209" w:type="dxa"/>
          </w:tcPr>
          <w:p w14:paraId="34E42BD2" w14:textId="2EBAC314" w:rsidR="00AE0447" w:rsidRPr="00AB2515" w:rsidRDefault="00A2178B" w:rsidP="000B2647">
            <w:pPr>
              <w:pStyle w:val="Standard"/>
              <w:rPr>
                <w:rFonts w:ascii="Times New Roman" w:hAnsi="Times New Roman" w:cs="Times New Roman"/>
                <w:sz w:val="20"/>
                <w:szCs w:val="20"/>
              </w:rPr>
            </w:pPr>
            <w:r>
              <w:rPr>
                <w:rFonts w:ascii="Times New Roman" w:eastAsia="Arial" w:hAnsi="Times New Roman" w:cs="Times New Roman"/>
                <w:sz w:val="20"/>
                <w:szCs w:val="20"/>
              </w:rPr>
              <w:t>75</w:t>
            </w:r>
            <w:r w:rsidR="00410D23" w:rsidRPr="00AB2515">
              <w:rPr>
                <w:rFonts w:ascii="Times New Roman" w:eastAsia="Arial" w:hAnsi="Times New Roman" w:cs="Times New Roman"/>
                <w:sz w:val="20"/>
                <w:szCs w:val="20"/>
              </w:rPr>
              <w:t xml:space="preserve"> </w:t>
            </w:r>
            <w:r w:rsidR="00AE0447" w:rsidRPr="00AB2515">
              <w:rPr>
                <w:rFonts w:ascii="Times New Roman" w:eastAsia="Arial" w:hAnsi="Times New Roman" w:cs="Times New Roman"/>
                <w:sz w:val="20"/>
                <w:szCs w:val="20"/>
              </w:rPr>
              <w:t>isiku kontaktandmed</w:t>
            </w:r>
            <w:r w:rsidR="00431A80">
              <w:rPr>
                <w:rFonts w:ascii="Times New Roman" w:eastAsia="Arial" w:hAnsi="Times New Roman" w:cs="Times New Roman"/>
                <w:sz w:val="20"/>
                <w:szCs w:val="20"/>
              </w:rPr>
              <w:t xml:space="preserve"> + (vajadusel) korduspäring</w:t>
            </w:r>
            <w:r w:rsidR="000A08BB">
              <w:rPr>
                <w:rFonts w:ascii="Times New Roman" w:eastAsia="Arial" w:hAnsi="Times New Roman" w:cs="Times New Roman"/>
                <w:sz w:val="20"/>
                <w:szCs w:val="20"/>
              </w:rPr>
              <w:t xml:space="preserve">. Maksimaalselt </w:t>
            </w:r>
            <w:r w:rsidR="00816130">
              <w:rPr>
                <w:rFonts w:ascii="Times New Roman" w:eastAsia="Arial" w:hAnsi="Times New Roman" w:cs="Times New Roman"/>
                <w:sz w:val="20"/>
                <w:szCs w:val="20"/>
              </w:rPr>
              <w:t>150 töötu kontakti.</w:t>
            </w:r>
          </w:p>
        </w:tc>
        <w:tc>
          <w:tcPr>
            <w:tcW w:w="3210" w:type="dxa"/>
          </w:tcPr>
          <w:p w14:paraId="3071D8B4" w14:textId="4DDA90EF" w:rsidR="00AE0447" w:rsidRPr="00AB2515" w:rsidRDefault="00A2178B" w:rsidP="000B2647">
            <w:pPr>
              <w:pStyle w:val="Standard"/>
              <w:rPr>
                <w:rFonts w:ascii="Times New Roman" w:hAnsi="Times New Roman" w:cs="Times New Roman"/>
                <w:sz w:val="20"/>
                <w:szCs w:val="20"/>
              </w:rPr>
            </w:pPr>
            <w:r>
              <w:rPr>
                <w:rFonts w:ascii="Times New Roman" w:eastAsia="Arial" w:hAnsi="Times New Roman" w:cs="Times New Roman"/>
                <w:sz w:val="20"/>
                <w:szCs w:val="20"/>
              </w:rPr>
              <w:t>40</w:t>
            </w:r>
            <w:r w:rsidR="00410D23" w:rsidRPr="00AB2515">
              <w:rPr>
                <w:rFonts w:ascii="Times New Roman" w:eastAsia="Arial" w:hAnsi="Times New Roman" w:cs="Times New Roman"/>
                <w:sz w:val="20"/>
                <w:szCs w:val="20"/>
              </w:rPr>
              <w:t xml:space="preserve"> </w:t>
            </w:r>
            <w:r w:rsidR="00AE0447" w:rsidRPr="00AB2515">
              <w:rPr>
                <w:rFonts w:ascii="Times New Roman" w:eastAsia="Arial" w:hAnsi="Times New Roman" w:cs="Times New Roman"/>
                <w:sz w:val="20"/>
                <w:szCs w:val="20"/>
              </w:rPr>
              <w:t>isiku kontaktandmed</w:t>
            </w:r>
            <w:r w:rsidR="00431A80">
              <w:rPr>
                <w:rFonts w:ascii="Times New Roman" w:eastAsia="Arial" w:hAnsi="Times New Roman" w:cs="Times New Roman"/>
                <w:sz w:val="20"/>
                <w:szCs w:val="20"/>
              </w:rPr>
              <w:t xml:space="preserve"> + (vajadusel) korduspäring</w:t>
            </w:r>
            <w:r w:rsidR="00816130">
              <w:rPr>
                <w:rFonts w:ascii="Times New Roman" w:eastAsia="Arial" w:hAnsi="Times New Roman" w:cs="Times New Roman"/>
                <w:sz w:val="20"/>
                <w:szCs w:val="20"/>
              </w:rPr>
              <w:t xml:space="preserve">. Maksimaalselt </w:t>
            </w:r>
            <w:r w:rsidR="0094614A">
              <w:rPr>
                <w:rFonts w:ascii="Times New Roman" w:eastAsia="Arial" w:hAnsi="Times New Roman" w:cs="Times New Roman"/>
                <w:sz w:val="20"/>
                <w:szCs w:val="20"/>
              </w:rPr>
              <w:t>80 töötu kontakti.</w:t>
            </w:r>
          </w:p>
        </w:tc>
      </w:tr>
      <w:tr w:rsidR="00AE0447" w:rsidRPr="00AB2515" w14:paraId="3B06B48B" w14:textId="77777777" w:rsidTr="000B2647">
        <w:tc>
          <w:tcPr>
            <w:tcW w:w="3209" w:type="dxa"/>
          </w:tcPr>
          <w:p w14:paraId="1D44646E"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Päringus sisalduvad tunnused</w:t>
            </w:r>
          </w:p>
        </w:tc>
        <w:tc>
          <w:tcPr>
            <w:tcW w:w="3209" w:type="dxa"/>
          </w:tcPr>
          <w:p w14:paraId="63CD9724"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Ees- ja perekonnanimi </w:t>
            </w:r>
          </w:p>
          <w:p w14:paraId="612C2F58"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Telefon </w:t>
            </w:r>
          </w:p>
          <w:p w14:paraId="7721390D"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E-post </w:t>
            </w:r>
          </w:p>
          <w:p w14:paraId="5096B21D"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On teinud tööampse sama tööandja juures, kus enne töötuna arvel olekut töötati (jah/ei) (vähemalt 20 kontakti jaoks peab see tingimus olema täidetud, st tunnuse väärtus „jah“)</w:t>
            </w:r>
          </w:p>
          <w:p w14:paraId="403BEF42"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 xml:space="preserve">On teinud tööampse, aga pole </w:t>
            </w:r>
            <w:r w:rsidRPr="00AB2515">
              <w:rPr>
                <w:rFonts w:ascii="Times New Roman" w:eastAsia="Arial" w:hAnsi="Times New Roman" w:cs="Times New Roman"/>
                <w:sz w:val="20"/>
                <w:szCs w:val="20"/>
              </w:rPr>
              <w:lastRenderedPageBreak/>
              <w:t>töötukassa andmetel selle eest tasu saanud (jah/ei) (vähemalt 20 kontakti jaoks peab see tingimus olema täidetud, st tunnuse väärtus „jah“)</w:t>
            </w:r>
          </w:p>
          <w:p w14:paraId="56567FF5"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On juht- või kontrollorgani liige (jah/ei) (vähemalt 5 kontakti jaoks peab see tingimus olema täidetud, st tunnuse väärtus „jah“)</w:t>
            </w:r>
          </w:p>
        </w:tc>
        <w:tc>
          <w:tcPr>
            <w:tcW w:w="3210" w:type="dxa"/>
          </w:tcPr>
          <w:p w14:paraId="4F77B0B2"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lastRenderedPageBreak/>
              <w:t>Ees- ja perekonnanimi</w:t>
            </w:r>
          </w:p>
          <w:p w14:paraId="3DC27C93"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Telefon </w:t>
            </w:r>
          </w:p>
          <w:p w14:paraId="6931DA0F"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E-post </w:t>
            </w:r>
          </w:p>
          <w:p w14:paraId="3887564E" w14:textId="77777777" w:rsidR="00AE0447" w:rsidRPr="00AB2515" w:rsidRDefault="00AE0447" w:rsidP="000B2647">
            <w:pPr>
              <w:pStyle w:val="Standard"/>
              <w:rPr>
                <w:rFonts w:ascii="Times New Roman" w:hAnsi="Times New Roman" w:cs="Times New Roman"/>
                <w:sz w:val="20"/>
                <w:szCs w:val="20"/>
              </w:rPr>
            </w:pPr>
          </w:p>
        </w:tc>
      </w:tr>
      <w:tr w:rsidR="00AE0447" w:rsidRPr="00AB2515" w14:paraId="02AF375C" w14:textId="77777777" w:rsidTr="000B2647">
        <w:tc>
          <w:tcPr>
            <w:tcW w:w="3209" w:type="dxa"/>
          </w:tcPr>
          <w:p w14:paraId="0B4919E8" w14:textId="77777777" w:rsidR="00AE0447" w:rsidRPr="00AB2515" w:rsidRDefault="00AE0447" w:rsidP="008E35B1">
            <w:pPr>
              <w:pStyle w:val="Standard"/>
              <w:jc w:val="both"/>
              <w:rPr>
                <w:rFonts w:ascii="Times New Roman" w:hAnsi="Times New Roman" w:cs="Times New Roman"/>
                <w:sz w:val="20"/>
                <w:szCs w:val="20"/>
              </w:rPr>
            </w:pPr>
            <w:r w:rsidRPr="00AB2515">
              <w:rPr>
                <w:rFonts w:ascii="Times New Roman" w:hAnsi="Times New Roman" w:cs="Times New Roman"/>
                <w:sz w:val="20"/>
                <w:szCs w:val="20"/>
              </w:rPr>
              <w:t>Muud tingimused</w:t>
            </w:r>
          </w:p>
        </w:tc>
        <w:tc>
          <w:tcPr>
            <w:tcW w:w="6419" w:type="dxa"/>
            <w:gridSpan w:val="2"/>
          </w:tcPr>
          <w:p w14:paraId="0E7391DB" w14:textId="77777777" w:rsidR="00AE0447" w:rsidRPr="00AB2515" w:rsidRDefault="00AE0447" w:rsidP="008E35B1">
            <w:pPr>
              <w:pStyle w:val="Standard"/>
              <w:jc w:val="both"/>
              <w:rPr>
                <w:rFonts w:ascii="Times New Roman" w:hAnsi="Times New Roman" w:cs="Times New Roman"/>
                <w:sz w:val="20"/>
                <w:szCs w:val="20"/>
              </w:rPr>
            </w:pPr>
            <w:r w:rsidRPr="00AB2515">
              <w:rPr>
                <w:rFonts w:ascii="Times New Roman" w:hAnsi="Times New Roman" w:cs="Times New Roman"/>
                <w:sz w:val="20"/>
                <w:szCs w:val="20"/>
              </w:rPr>
              <w:t>Töötukassa jälgib, et mõlemas valimis on erineva taustaga inimesi, sh soo, vanuse, põhilise suhtluskeele, elukoha maakonna lõikes. Vastavate tunnuste esindatust jälgib Töötukassa päringu väljavõtet tehes, et tagada valimi mitmekülgsus, kuid nimetatud tunnuste esinemise kohta uuringu läbiviijale andmeid ei väljastata, et vähendada väljastatavate andmete mahtu.</w:t>
            </w:r>
          </w:p>
        </w:tc>
      </w:tr>
    </w:tbl>
    <w:p w14:paraId="16EB6BC3" w14:textId="77777777" w:rsidR="00AE0447" w:rsidRPr="00AB2515" w:rsidRDefault="00AE0447" w:rsidP="008E35B1">
      <w:pPr>
        <w:pStyle w:val="Standard"/>
        <w:jc w:val="both"/>
        <w:rPr>
          <w:rFonts w:ascii="Times New Roman" w:hAnsi="Times New Roman" w:cs="Times New Roman"/>
          <w:b/>
          <w:bCs/>
        </w:rPr>
      </w:pPr>
    </w:p>
    <w:p w14:paraId="6091D92E" w14:textId="77777777" w:rsidR="00AE0447" w:rsidRPr="00AB2515" w:rsidRDefault="00AE0447" w:rsidP="00AE0447">
      <w:pPr>
        <w:pStyle w:val="Standard"/>
        <w:rPr>
          <w:rFonts w:ascii="Times New Roman" w:hAnsi="Times New Roman" w:cs="Times New Roman"/>
          <w:b/>
          <w:bCs/>
        </w:rPr>
      </w:pPr>
      <w:r w:rsidRPr="00AB2515">
        <w:rPr>
          <w:rFonts w:ascii="Times New Roman" w:hAnsi="Times New Roman" w:cs="Times New Roman"/>
          <w:b/>
          <w:bCs/>
        </w:rPr>
        <w:t>Päringu sisu: tööandjate intervjuud</w:t>
      </w:r>
    </w:p>
    <w:tbl>
      <w:tblPr>
        <w:tblStyle w:val="TableGrid"/>
        <w:tblW w:w="0" w:type="auto"/>
        <w:tblLook w:val="04A0" w:firstRow="1" w:lastRow="0" w:firstColumn="1" w:lastColumn="0" w:noHBand="0" w:noVBand="1"/>
      </w:tblPr>
      <w:tblGrid>
        <w:gridCol w:w="3029"/>
        <w:gridCol w:w="3016"/>
        <w:gridCol w:w="3017"/>
      </w:tblGrid>
      <w:tr w:rsidR="00AE0447" w:rsidRPr="00AB2515" w14:paraId="0988B458" w14:textId="77777777" w:rsidTr="000B2647">
        <w:tc>
          <w:tcPr>
            <w:tcW w:w="3209" w:type="dxa"/>
            <w:shd w:val="clear" w:color="auto" w:fill="D9E2F3" w:themeFill="accent1" w:themeFillTint="33"/>
          </w:tcPr>
          <w:p w14:paraId="5645932D" w14:textId="77777777" w:rsidR="00AE0447" w:rsidRPr="00AB2515" w:rsidRDefault="00AE0447" w:rsidP="000B2647">
            <w:pPr>
              <w:pStyle w:val="Standard"/>
              <w:rPr>
                <w:rFonts w:ascii="Times New Roman" w:hAnsi="Times New Roman" w:cs="Times New Roman"/>
                <w:sz w:val="20"/>
                <w:szCs w:val="20"/>
              </w:rPr>
            </w:pPr>
          </w:p>
        </w:tc>
        <w:tc>
          <w:tcPr>
            <w:tcW w:w="3209" w:type="dxa"/>
            <w:shd w:val="clear" w:color="auto" w:fill="D9E2F3" w:themeFill="accent1" w:themeFillTint="33"/>
          </w:tcPr>
          <w:p w14:paraId="462BFA8B"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Tööandjad, kelle juures registreeritud töötud on tööampse teinud</w:t>
            </w:r>
          </w:p>
        </w:tc>
        <w:tc>
          <w:tcPr>
            <w:tcW w:w="3210" w:type="dxa"/>
            <w:shd w:val="clear" w:color="auto" w:fill="D9E2F3" w:themeFill="accent1" w:themeFillTint="33"/>
          </w:tcPr>
          <w:p w14:paraId="20376E21"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Tööandjad, kelle juures ei ole töötud tööampse teinud viimase aasta jooksul, kuid kelle juures on tööampse tehtud enne 2023. aastat.</w:t>
            </w:r>
          </w:p>
        </w:tc>
      </w:tr>
      <w:tr w:rsidR="00AE0447" w:rsidRPr="00AB2515" w14:paraId="3D5A403E" w14:textId="77777777" w:rsidTr="000B2647">
        <w:tc>
          <w:tcPr>
            <w:tcW w:w="3209" w:type="dxa"/>
          </w:tcPr>
          <w:p w14:paraId="5C7B4AF7"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Ajaperiood</w:t>
            </w:r>
          </w:p>
        </w:tc>
        <w:tc>
          <w:tcPr>
            <w:tcW w:w="6419" w:type="dxa"/>
            <w:gridSpan w:val="2"/>
          </w:tcPr>
          <w:p w14:paraId="00F7CC03" w14:textId="77777777" w:rsidR="00AE0447" w:rsidRPr="00AB2515" w:rsidRDefault="00AE0447" w:rsidP="000B2647">
            <w:pPr>
              <w:pStyle w:val="Standard"/>
              <w:jc w:val="center"/>
              <w:rPr>
                <w:rFonts w:ascii="Times New Roman" w:hAnsi="Times New Roman" w:cs="Times New Roman"/>
                <w:sz w:val="20"/>
                <w:szCs w:val="20"/>
              </w:rPr>
            </w:pPr>
            <w:r w:rsidRPr="00AB2515">
              <w:rPr>
                <w:rFonts w:ascii="Times New Roman" w:eastAsia="Arial" w:hAnsi="Times New Roman" w:cs="Times New Roman"/>
                <w:sz w:val="20"/>
                <w:szCs w:val="20"/>
              </w:rPr>
              <w:t>01.2023 – 02.2024</w:t>
            </w:r>
          </w:p>
        </w:tc>
      </w:tr>
      <w:tr w:rsidR="00AE0447" w:rsidRPr="00AB2515" w14:paraId="550832E9" w14:textId="77777777" w:rsidTr="000B2647">
        <w:tc>
          <w:tcPr>
            <w:tcW w:w="3209" w:type="dxa"/>
          </w:tcPr>
          <w:p w14:paraId="4A5F6A5C"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Päringu maht</w:t>
            </w:r>
          </w:p>
        </w:tc>
        <w:tc>
          <w:tcPr>
            <w:tcW w:w="3209" w:type="dxa"/>
          </w:tcPr>
          <w:p w14:paraId="49801693"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eastAsia="Arial" w:hAnsi="Times New Roman" w:cs="Times New Roman"/>
                <w:sz w:val="20"/>
                <w:szCs w:val="20"/>
              </w:rPr>
              <w:t>50 ettevõtte kontaktandmed</w:t>
            </w:r>
          </w:p>
        </w:tc>
        <w:tc>
          <w:tcPr>
            <w:tcW w:w="3210" w:type="dxa"/>
          </w:tcPr>
          <w:p w14:paraId="51EEE65C"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eastAsia="Arial" w:hAnsi="Times New Roman" w:cs="Times New Roman"/>
                <w:sz w:val="20"/>
                <w:szCs w:val="20"/>
              </w:rPr>
              <w:t>25 ettevõtte kontaktandmed</w:t>
            </w:r>
          </w:p>
        </w:tc>
      </w:tr>
      <w:tr w:rsidR="00AE0447" w:rsidRPr="00AB2515" w14:paraId="5172840C" w14:textId="77777777" w:rsidTr="000B2647">
        <w:tc>
          <w:tcPr>
            <w:tcW w:w="3209" w:type="dxa"/>
          </w:tcPr>
          <w:p w14:paraId="3695E62B"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Valikukriteerium</w:t>
            </w:r>
          </w:p>
        </w:tc>
        <w:tc>
          <w:tcPr>
            <w:tcW w:w="3209" w:type="dxa"/>
          </w:tcPr>
          <w:p w14:paraId="2FABCB13"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 xml:space="preserve">20 ettevõtte nime on nimetatud perioodil kõige enam tööampse pakkunud tööandjad </w:t>
            </w:r>
          </w:p>
          <w:p w14:paraId="6C9A6E5E"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Ülejäänud 30 ettevõtte kontakti on juhusliku valiku alusel ülejäänud tööampse pakkunud tööandjate seast</w:t>
            </w:r>
          </w:p>
        </w:tc>
        <w:tc>
          <w:tcPr>
            <w:tcW w:w="3210" w:type="dxa"/>
          </w:tcPr>
          <w:p w14:paraId="7B88FD83" w14:textId="5B954E0B" w:rsidR="00AE0447" w:rsidRPr="00AB2515" w:rsidRDefault="00AE0447" w:rsidP="000B2647">
            <w:pPr>
              <w:pStyle w:val="Standard"/>
              <w:rPr>
                <w:rFonts w:ascii="Times New Roman" w:eastAsia="Arial" w:hAnsi="Times New Roman" w:cs="Times New Roman"/>
                <w:sz w:val="20"/>
                <w:szCs w:val="20"/>
              </w:rPr>
            </w:pPr>
            <w:r w:rsidRPr="00AB2515">
              <w:rPr>
                <w:rFonts w:ascii="Times New Roman" w:eastAsia="Arial" w:hAnsi="Times New Roman" w:cs="Times New Roman"/>
                <w:sz w:val="20"/>
                <w:szCs w:val="20"/>
              </w:rPr>
              <w:t xml:space="preserve">Juhusliku valiku alusel tööandjad, kes nimetatud perioodil ei ole tööampse pakkunud ühtegi korda, kuid on seda teinud enne </w:t>
            </w:r>
            <w:r w:rsidR="008E35B1">
              <w:rPr>
                <w:rFonts w:ascii="Times New Roman" w:eastAsia="Arial" w:hAnsi="Times New Roman" w:cs="Times New Roman"/>
                <w:sz w:val="20"/>
                <w:szCs w:val="20"/>
              </w:rPr>
              <w:t>0</w:t>
            </w:r>
            <w:r w:rsidRPr="00AB2515">
              <w:rPr>
                <w:rFonts w:ascii="Times New Roman" w:eastAsia="Arial" w:hAnsi="Times New Roman" w:cs="Times New Roman"/>
                <w:sz w:val="20"/>
                <w:szCs w:val="20"/>
              </w:rPr>
              <w:t>1.</w:t>
            </w:r>
            <w:r w:rsidR="008E35B1">
              <w:rPr>
                <w:rFonts w:ascii="Times New Roman" w:eastAsia="Arial" w:hAnsi="Times New Roman" w:cs="Times New Roman"/>
                <w:sz w:val="20"/>
                <w:szCs w:val="20"/>
              </w:rPr>
              <w:t>0</w:t>
            </w:r>
            <w:r w:rsidRPr="00AB2515">
              <w:rPr>
                <w:rFonts w:ascii="Times New Roman" w:eastAsia="Arial" w:hAnsi="Times New Roman" w:cs="Times New Roman"/>
                <w:sz w:val="20"/>
                <w:szCs w:val="20"/>
              </w:rPr>
              <w:t>1.2023.</w:t>
            </w:r>
          </w:p>
        </w:tc>
      </w:tr>
      <w:tr w:rsidR="00AE0447" w:rsidRPr="00AB2515" w14:paraId="3484A4CF" w14:textId="77777777" w:rsidTr="000B2647">
        <w:tc>
          <w:tcPr>
            <w:tcW w:w="3209" w:type="dxa"/>
          </w:tcPr>
          <w:p w14:paraId="3140AB22"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Päringus sisalduvad tunnused</w:t>
            </w:r>
          </w:p>
        </w:tc>
        <w:tc>
          <w:tcPr>
            <w:tcW w:w="3209" w:type="dxa"/>
          </w:tcPr>
          <w:p w14:paraId="18F20AF9"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Ettevõtte nimi</w:t>
            </w:r>
          </w:p>
          <w:p w14:paraId="189BC136"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Telefon </w:t>
            </w:r>
          </w:p>
          <w:p w14:paraId="2A4FE46C"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E-post </w:t>
            </w:r>
          </w:p>
        </w:tc>
        <w:tc>
          <w:tcPr>
            <w:tcW w:w="3210" w:type="dxa"/>
          </w:tcPr>
          <w:p w14:paraId="55FAD8BA"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Ettevõtte nimi </w:t>
            </w:r>
          </w:p>
          <w:p w14:paraId="13593B14"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Telefon </w:t>
            </w:r>
          </w:p>
          <w:p w14:paraId="613C2A22" w14:textId="77777777" w:rsidR="00AE0447" w:rsidRPr="00AB2515" w:rsidRDefault="00AE0447" w:rsidP="00AE0447">
            <w:pPr>
              <w:pStyle w:val="ListParagraph"/>
              <w:numPr>
                <w:ilvl w:val="0"/>
                <w:numId w:val="1"/>
              </w:numPr>
              <w:rPr>
                <w:rFonts w:ascii="Times New Roman" w:eastAsia="Arial" w:hAnsi="Times New Roman" w:cs="Times New Roman"/>
                <w:sz w:val="20"/>
                <w:szCs w:val="20"/>
              </w:rPr>
            </w:pPr>
            <w:r w:rsidRPr="00AB2515">
              <w:rPr>
                <w:rFonts w:ascii="Times New Roman" w:eastAsia="Arial" w:hAnsi="Times New Roman" w:cs="Times New Roman"/>
                <w:sz w:val="20"/>
                <w:szCs w:val="20"/>
              </w:rPr>
              <w:t>E-post </w:t>
            </w:r>
          </w:p>
          <w:p w14:paraId="5C293936" w14:textId="77777777" w:rsidR="00AE0447" w:rsidRPr="00AB2515" w:rsidRDefault="00AE0447" w:rsidP="000B2647">
            <w:pPr>
              <w:pStyle w:val="Standard"/>
              <w:rPr>
                <w:rFonts w:ascii="Times New Roman" w:hAnsi="Times New Roman" w:cs="Times New Roman"/>
                <w:sz w:val="20"/>
                <w:szCs w:val="20"/>
              </w:rPr>
            </w:pPr>
          </w:p>
        </w:tc>
      </w:tr>
      <w:tr w:rsidR="00AE0447" w:rsidRPr="00AB2515" w14:paraId="64AFFF6C" w14:textId="77777777" w:rsidTr="000B2647">
        <w:tc>
          <w:tcPr>
            <w:tcW w:w="3209" w:type="dxa"/>
          </w:tcPr>
          <w:p w14:paraId="5FB36B05"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Muud tingimused</w:t>
            </w:r>
          </w:p>
        </w:tc>
        <w:tc>
          <w:tcPr>
            <w:tcW w:w="6419" w:type="dxa"/>
            <w:gridSpan w:val="2"/>
          </w:tcPr>
          <w:p w14:paraId="011D8626" w14:textId="77777777" w:rsidR="00AE0447" w:rsidRPr="00AB2515" w:rsidRDefault="00AE0447" w:rsidP="000B2647">
            <w:pPr>
              <w:pStyle w:val="Standard"/>
              <w:rPr>
                <w:rFonts w:ascii="Times New Roman" w:hAnsi="Times New Roman" w:cs="Times New Roman"/>
                <w:sz w:val="20"/>
                <w:szCs w:val="20"/>
              </w:rPr>
            </w:pPr>
            <w:r w:rsidRPr="00AB2515">
              <w:rPr>
                <w:rFonts w:ascii="Times New Roman" w:hAnsi="Times New Roman" w:cs="Times New Roman"/>
                <w:sz w:val="20"/>
                <w:szCs w:val="20"/>
              </w:rPr>
              <w:t>Töötukassa jälgib, et mõlemas valimis on esindatud ettevõtteid erinevatest majandussektoritest.</w:t>
            </w:r>
          </w:p>
        </w:tc>
      </w:tr>
    </w:tbl>
    <w:p w14:paraId="4EE6C51A" w14:textId="77777777" w:rsidR="00AE0447" w:rsidRPr="00AB2515" w:rsidRDefault="00AE0447" w:rsidP="00AE0447">
      <w:pPr>
        <w:pStyle w:val="Standard"/>
        <w:rPr>
          <w:rFonts w:ascii="Times New Roman" w:hAnsi="Times New Roman" w:cs="Times New Roman"/>
        </w:rPr>
      </w:pPr>
    </w:p>
    <w:p w14:paraId="062446D9" w14:textId="77777777" w:rsidR="00AE0447" w:rsidRPr="00AB2515" w:rsidRDefault="00AE0447" w:rsidP="00AE0447">
      <w:pPr>
        <w:pStyle w:val="Standard"/>
        <w:rPr>
          <w:rFonts w:ascii="Times New Roman" w:hAnsi="Times New Roman" w:cs="Times New Roman"/>
          <w:b/>
          <w:bCs/>
        </w:rPr>
      </w:pPr>
      <w:r w:rsidRPr="00AB2515">
        <w:rPr>
          <w:rFonts w:ascii="Times New Roman" w:hAnsi="Times New Roman" w:cs="Times New Roman"/>
          <w:b/>
          <w:bCs/>
        </w:rPr>
        <w:t>Registriandmete päring</w:t>
      </w:r>
    </w:p>
    <w:p w14:paraId="046C5CF8" w14:textId="77777777" w:rsidR="00AE0447" w:rsidRPr="00AB2515" w:rsidRDefault="00AE0447" w:rsidP="00AE0447">
      <w:pPr>
        <w:pStyle w:val="Standard"/>
        <w:rPr>
          <w:rFonts w:ascii="Times New Roman" w:hAnsi="Times New Roman" w:cs="Times New Roman"/>
          <w:b/>
          <w:bCs/>
        </w:rPr>
      </w:pPr>
    </w:p>
    <w:p w14:paraId="4C375B7A" w14:textId="77777777" w:rsidR="00AE0447" w:rsidRPr="00AB2515" w:rsidRDefault="00AE0447" w:rsidP="00AE0447">
      <w:pPr>
        <w:rPr>
          <w:rFonts w:ascii="Times New Roman" w:eastAsia="Arial" w:hAnsi="Times New Roman" w:cs="Times New Roman"/>
          <w:b/>
          <w:bCs/>
        </w:rPr>
      </w:pPr>
      <w:r w:rsidRPr="00AB2515">
        <w:rPr>
          <w:rFonts w:ascii="Times New Roman" w:eastAsia="Arial" w:hAnsi="Times New Roman" w:cs="Times New Roman"/>
          <w:b/>
          <w:bCs/>
        </w:rPr>
        <w:t>Päring 1: registreeritud töötute päring</w:t>
      </w:r>
    </w:p>
    <w:p w14:paraId="02BD38CE" w14:textId="77777777" w:rsidR="00AE0447" w:rsidRPr="00AB2515" w:rsidRDefault="00AE0447" w:rsidP="00AE0447">
      <w:pPr>
        <w:rPr>
          <w:rFonts w:ascii="Times New Roman" w:eastAsia="Arial" w:hAnsi="Times New Roman" w:cs="Times New Roman"/>
          <w:b/>
          <w:bCs/>
        </w:rPr>
      </w:pPr>
    </w:p>
    <w:p w14:paraId="3038F660" w14:textId="77777777" w:rsidR="00AE0447" w:rsidRPr="00AB2515" w:rsidRDefault="00AE0447" w:rsidP="00AE0447">
      <w:pPr>
        <w:numPr>
          <w:ilvl w:val="1"/>
          <w:numId w:val="4"/>
        </w:numPr>
        <w:spacing w:before="240" w:after="200"/>
        <w:contextualSpacing/>
        <w:jc w:val="both"/>
        <w:rPr>
          <w:rFonts w:ascii="Times New Roman" w:hAnsi="Times New Roman" w:cs="Times New Roman"/>
          <w:b/>
          <w:bCs/>
        </w:rPr>
      </w:pPr>
      <w:r w:rsidRPr="00AB2515">
        <w:rPr>
          <w:rFonts w:ascii="Times New Roman" w:hAnsi="Times New Roman" w:cs="Times New Roman"/>
          <w:b/>
          <w:bCs/>
        </w:rPr>
        <w:t>Töötukassa andmekogu</w:t>
      </w:r>
    </w:p>
    <w:p w14:paraId="14509BEB" w14:textId="066A3BB5" w:rsidR="00AE0447" w:rsidRPr="00AB2515" w:rsidRDefault="00AE0447" w:rsidP="00AE0447">
      <w:pPr>
        <w:rPr>
          <w:rFonts w:ascii="Times New Roman" w:hAnsi="Times New Roman" w:cs="Times New Roman"/>
        </w:rPr>
      </w:pPr>
      <w:r w:rsidRPr="00AB2515">
        <w:rPr>
          <w:rFonts w:ascii="Times New Roman" w:hAnsi="Times New Roman" w:cs="Times New Roman"/>
        </w:rPr>
        <w:t xml:space="preserve">Ajaperiood: </w:t>
      </w:r>
      <w:r w:rsidR="004F4C4C">
        <w:rPr>
          <w:rFonts w:ascii="Times New Roman" w:hAnsi="Times New Roman" w:cs="Times New Roman"/>
        </w:rPr>
        <w:t>0</w:t>
      </w:r>
      <w:r w:rsidRPr="00AB2515">
        <w:rPr>
          <w:rFonts w:ascii="Times New Roman" w:hAnsi="Times New Roman" w:cs="Times New Roman"/>
        </w:rPr>
        <w:t>1.09.2020-31.12.2023</w:t>
      </w:r>
    </w:p>
    <w:p w14:paraId="737A4515" w14:textId="010A6250" w:rsidR="00AE0447" w:rsidRPr="00AB2515" w:rsidRDefault="00AE0447" w:rsidP="00AE0447">
      <w:pPr>
        <w:rPr>
          <w:rFonts w:ascii="Times New Roman" w:hAnsi="Times New Roman" w:cs="Times New Roman"/>
        </w:rPr>
      </w:pPr>
      <w:r w:rsidRPr="00AB2515">
        <w:rPr>
          <w:rFonts w:ascii="Times New Roman" w:hAnsi="Times New Roman" w:cs="Times New Roman"/>
        </w:rPr>
        <w:t>Valikukriteerium: Ülal toodud ajaperioodil töötukassas registreeritud töötud (registreerimise alguse aja järgi). Selgitus: arvestame kõiki töötuid, kes vastaval ajavahemikul on vähemalt ühe päeva töötuna arvel olnud</w:t>
      </w:r>
    </w:p>
    <w:p w14:paraId="34B9381B" w14:textId="77777777" w:rsidR="00AE0447" w:rsidRPr="00AB2515" w:rsidRDefault="00AE0447" w:rsidP="00AE0447">
      <w:pPr>
        <w:jc w:val="both"/>
        <w:rPr>
          <w:rFonts w:ascii="Times New Roman" w:hAnsi="Times New Roman" w:cs="Times New Roman"/>
        </w:rPr>
      </w:pPr>
      <w:r w:rsidRPr="00AB2515">
        <w:rPr>
          <w:rFonts w:ascii="Times New Roman" w:hAnsi="Times New Roman" w:cs="Times New Roman"/>
        </w:rPr>
        <w:t>Agregeerituse tase: indiviidi tasemel</w:t>
      </w:r>
    </w:p>
    <w:p w14:paraId="40AA38DA" w14:textId="77777777" w:rsidR="00AE0447" w:rsidRPr="00AB2515" w:rsidRDefault="00AE0447" w:rsidP="00AE0447">
      <w:pPr>
        <w:jc w:val="both"/>
        <w:rPr>
          <w:rFonts w:ascii="Times New Roman" w:hAnsi="Times New Roman" w:cs="Times New Roman"/>
        </w:rPr>
      </w:pPr>
    </w:p>
    <w:p w14:paraId="5D53E340" w14:textId="77777777" w:rsidR="00AE0447" w:rsidRPr="00AB2515" w:rsidRDefault="00AE0447" w:rsidP="00AE0447">
      <w:pPr>
        <w:jc w:val="both"/>
        <w:rPr>
          <w:rFonts w:ascii="Times New Roman" w:hAnsi="Times New Roman" w:cs="Times New Roman"/>
          <w:b/>
          <w:bCs/>
        </w:rPr>
      </w:pPr>
      <w:r w:rsidRPr="00AB2515">
        <w:rPr>
          <w:rFonts w:ascii="Times New Roman" w:hAnsi="Times New Roman" w:cs="Times New Roman"/>
          <w:b/>
          <w:bCs/>
        </w:rPr>
        <w:t>Tunnused:</w:t>
      </w:r>
    </w:p>
    <w:p w14:paraId="76420934" w14:textId="77777777" w:rsidR="00AE0447" w:rsidRPr="00AB2515" w:rsidRDefault="00AE0447" w:rsidP="00AE0447">
      <w:pPr>
        <w:numPr>
          <w:ilvl w:val="0"/>
          <w:numId w:val="2"/>
        </w:numPr>
        <w:spacing w:after="200"/>
        <w:ind w:left="357" w:hanging="357"/>
        <w:contextualSpacing/>
        <w:jc w:val="both"/>
        <w:rPr>
          <w:rFonts w:ascii="Times New Roman" w:eastAsia="Calibri" w:hAnsi="Times New Roman" w:cs="Times New Roman"/>
          <w:color w:val="000000"/>
        </w:rPr>
      </w:pPr>
      <w:r w:rsidRPr="00AB2515">
        <w:rPr>
          <w:rFonts w:ascii="Times New Roman" w:eastAsia="Calibri" w:hAnsi="Times New Roman" w:cs="Times New Roman"/>
          <w:color w:val="000000"/>
        </w:rPr>
        <w:t xml:space="preserve">Isikukood (tunnus eemaldatakse hiljem Statistikaameti poolt ja asendatakse </w:t>
      </w:r>
      <w:proofErr w:type="spellStart"/>
      <w:r w:rsidRPr="00AB2515">
        <w:rPr>
          <w:rFonts w:ascii="Times New Roman" w:eastAsia="Calibri" w:hAnsi="Times New Roman" w:cs="Times New Roman"/>
          <w:color w:val="000000"/>
        </w:rPr>
        <w:t>pseudonümiseeritud</w:t>
      </w:r>
      <w:proofErr w:type="spellEnd"/>
      <w:r w:rsidRPr="00AB2515">
        <w:rPr>
          <w:rFonts w:ascii="Times New Roman" w:eastAsia="Calibri" w:hAnsi="Times New Roman" w:cs="Times New Roman"/>
          <w:color w:val="000000"/>
        </w:rPr>
        <w:t xml:space="preserve"> ID-ga)</w:t>
      </w:r>
    </w:p>
    <w:p w14:paraId="5E6812DD" w14:textId="77777777" w:rsidR="00AE0447" w:rsidRPr="00AB2515" w:rsidRDefault="00AE0447" w:rsidP="00AE0447">
      <w:pPr>
        <w:numPr>
          <w:ilvl w:val="0"/>
          <w:numId w:val="2"/>
        </w:numPr>
        <w:spacing w:before="240" w:after="240"/>
        <w:contextualSpacing/>
        <w:jc w:val="both"/>
        <w:rPr>
          <w:rFonts w:ascii="Times New Roman" w:eastAsia="Calibri" w:hAnsi="Times New Roman" w:cs="Times New Roman"/>
        </w:rPr>
      </w:pPr>
      <w:r w:rsidRPr="00AB2515">
        <w:rPr>
          <w:rFonts w:ascii="Times New Roman" w:eastAsia="Calibri" w:hAnsi="Times New Roman" w:cs="Times New Roman"/>
        </w:rPr>
        <w:t>Registreeritud töötuse algus- ja lõpu kuupäevad (kõik määratud ajavahemikku jäävad töötuse episoodid)</w:t>
      </w:r>
    </w:p>
    <w:p w14:paraId="59A8959B" w14:textId="77777777" w:rsidR="00AE0447" w:rsidRPr="00AB2515" w:rsidRDefault="00AE0447" w:rsidP="00AE0447">
      <w:pPr>
        <w:numPr>
          <w:ilvl w:val="0"/>
          <w:numId w:val="2"/>
        </w:numPr>
        <w:spacing w:before="240" w:after="240"/>
        <w:contextualSpacing/>
        <w:jc w:val="both"/>
        <w:rPr>
          <w:rFonts w:ascii="Times New Roman" w:eastAsia="Calibri" w:hAnsi="Times New Roman" w:cs="Times New Roman"/>
        </w:rPr>
      </w:pPr>
      <w:r w:rsidRPr="00AB2515">
        <w:rPr>
          <w:rFonts w:ascii="Times New Roman" w:eastAsia="Calibri" w:hAnsi="Times New Roman" w:cs="Times New Roman"/>
        </w:rPr>
        <w:lastRenderedPageBreak/>
        <w:t xml:space="preserve">Töötuna </w:t>
      </w:r>
      <w:proofErr w:type="spellStart"/>
      <w:r w:rsidRPr="00AB2515">
        <w:rPr>
          <w:rFonts w:ascii="Times New Roman" w:eastAsia="Calibri" w:hAnsi="Times New Roman" w:cs="Times New Roman"/>
        </w:rPr>
        <w:t>arveloleku</w:t>
      </w:r>
      <w:proofErr w:type="spellEnd"/>
      <w:r w:rsidRPr="00AB2515">
        <w:rPr>
          <w:rFonts w:ascii="Times New Roman" w:eastAsia="Calibri" w:hAnsi="Times New Roman" w:cs="Times New Roman"/>
        </w:rPr>
        <w:t xml:space="preserve"> lõpetamise põhjus </w:t>
      </w:r>
    </w:p>
    <w:p w14:paraId="338035AC" w14:textId="77777777" w:rsidR="00AE0447" w:rsidRPr="00AB2515" w:rsidRDefault="00AE0447" w:rsidP="00AE0447">
      <w:pPr>
        <w:numPr>
          <w:ilvl w:val="0"/>
          <w:numId w:val="2"/>
        </w:numPr>
        <w:spacing w:before="240" w:after="240"/>
        <w:contextualSpacing/>
        <w:jc w:val="both"/>
        <w:rPr>
          <w:rFonts w:ascii="Times New Roman" w:eastAsia="Calibri" w:hAnsi="Times New Roman" w:cs="Times New Roman"/>
        </w:rPr>
      </w:pPr>
      <w:r w:rsidRPr="00AB2515">
        <w:rPr>
          <w:rFonts w:ascii="Times New Roman" w:eastAsia="Calibri" w:hAnsi="Times New Roman" w:cs="Times New Roman"/>
        </w:rPr>
        <w:t>Sugu</w:t>
      </w:r>
    </w:p>
    <w:p w14:paraId="5897E392" w14:textId="77777777" w:rsidR="00AE0447" w:rsidRPr="00AB2515" w:rsidRDefault="00AE0447" w:rsidP="00AE0447">
      <w:pPr>
        <w:numPr>
          <w:ilvl w:val="0"/>
          <w:numId w:val="2"/>
        </w:numPr>
        <w:spacing w:before="240" w:after="240"/>
        <w:contextualSpacing/>
        <w:jc w:val="both"/>
        <w:rPr>
          <w:rFonts w:ascii="Times New Roman" w:eastAsia="Calibri" w:hAnsi="Times New Roman" w:cs="Times New Roman"/>
        </w:rPr>
      </w:pPr>
      <w:r w:rsidRPr="00AB2515">
        <w:rPr>
          <w:rFonts w:ascii="Times New Roman" w:eastAsia="Calibri" w:hAnsi="Times New Roman" w:cs="Times New Roman"/>
        </w:rPr>
        <w:t>Sünniaasta</w:t>
      </w:r>
    </w:p>
    <w:p w14:paraId="56023AF2" w14:textId="77777777" w:rsidR="00AE0447" w:rsidRPr="00AB2515" w:rsidRDefault="00AE0447" w:rsidP="00AE0447">
      <w:pPr>
        <w:numPr>
          <w:ilvl w:val="0"/>
          <w:numId w:val="2"/>
        </w:numPr>
        <w:spacing w:before="240" w:after="240"/>
        <w:contextualSpacing/>
        <w:jc w:val="both"/>
        <w:rPr>
          <w:rFonts w:ascii="Times New Roman" w:eastAsia="Calibri" w:hAnsi="Times New Roman" w:cs="Times New Roman"/>
        </w:rPr>
      </w:pPr>
      <w:r w:rsidRPr="00AB2515">
        <w:rPr>
          <w:rFonts w:ascii="Times New Roman" w:eastAsia="Calibri" w:hAnsi="Times New Roman" w:cs="Times New Roman"/>
        </w:rPr>
        <w:t>Kõrgeim omandatud haridustase</w:t>
      </w:r>
    </w:p>
    <w:p w14:paraId="2E9C26C3" w14:textId="77777777" w:rsidR="00AE0447" w:rsidRPr="00AB2515" w:rsidRDefault="00AE0447" w:rsidP="00AE0447">
      <w:pPr>
        <w:numPr>
          <w:ilvl w:val="0"/>
          <w:numId w:val="2"/>
        </w:numPr>
        <w:spacing w:before="240" w:after="240"/>
        <w:contextualSpacing/>
        <w:jc w:val="both"/>
        <w:rPr>
          <w:rFonts w:ascii="Times New Roman" w:eastAsia="Calibri" w:hAnsi="Times New Roman" w:cs="Times New Roman"/>
        </w:rPr>
      </w:pPr>
      <w:r w:rsidRPr="00AB2515">
        <w:rPr>
          <w:rFonts w:ascii="Times New Roman" w:eastAsia="Calibri" w:hAnsi="Times New Roman" w:cs="Times New Roman"/>
        </w:rPr>
        <w:t xml:space="preserve">Peamine suhtluskeel: eesti keel, muu keel </w:t>
      </w:r>
    </w:p>
    <w:p w14:paraId="3787E04E" w14:textId="77777777" w:rsidR="00AE0447" w:rsidRPr="00AB2515" w:rsidRDefault="00AE0447" w:rsidP="00AE0447">
      <w:pPr>
        <w:numPr>
          <w:ilvl w:val="0"/>
          <w:numId w:val="2"/>
        </w:numPr>
        <w:spacing w:before="240" w:after="240"/>
        <w:contextualSpacing/>
        <w:jc w:val="both"/>
        <w:rPr>
          <w:rFonts w:ascii="Times New Roman" w:eastAsia="Calibri" w:hAnsi="Times New Roman" w:cs="Times New Roman"/>
        </w:rPr>
      </w:pPr>
      <w:r w:rsidRPr="00AB2515">
        <w:rPr>
          <w:rFonts w:ascii="Times New Roman" w:eastAsia="Calibri" w:hAnsi="Times New Roman" w:cs="Times New Roman"/>
        </w:rPr>
        <w:t>Tegelik elukoht (kohaliku omavalituse tasemel)</w:t>
      </w:r>
    </w:p>
    <w:p w14:paraId="72B4E587" w14:textId="34813B6A" w:rsidR="00AE0447" w:rsidRPr="00AB2515" w:rsidRDefault="00AE0447" w:rsidP="00AE0447">
      <w:pPr>
        <w:numPr>
          <w:ilvl w:val="0"/>
          <w:numId w:val="2"/>
        </w:numPr>
        <w:spacing w:before="240" w:after="240"/>
        <w:contextualSpacing/>
        <w:jc w:val="both"/>
        <w:rPr>
          <w:rFonts w:ascii="Times New Roman" w:eastAsia="Calibri" w:hAnsi="Times New Roman" w:cs="Times New Roman"/>
        </w:rPr>
      </w:pPr>
      <w:r w:rsidRPr="00AB2515">
        <w:rPr>
          <w:rFonts w:ascii="Times New Roman" w:eastAsia="Calibri" w:hAnsi="Times New Roman" w:cs="Times New Roman"/>
        </w:rPr>
        <w:t>Isikul on tervisest tulenev takistus töötamiseks (eristades puuduv töövõime/osaline töövõime)</w:t>
      </w:r>
    </w:p>
    <w:p w14:paraId="20D65A0A"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Töötutoetuse väljamakse kuupäevad ja summad</w:t>
      </w:r>
    </w:p>
    <w:p w14:paraId="5A48FDFC" w14:textId="5A99858B" w:rsidR="00AE0447"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Riskirühma kuulumine (eristades riskirühma kategooriaid)</w:t>
      </w:r>
      <w:r w:rsidR="009F6017">
        <w:rPr>
          <w:rFonts w:ascii="Times New Roman" w:eastAsia="Calibri" w:hAnsi="Times New Roman" w:cs="Times New Roman"/>
        </w:rPr>
        <w:t>:</w:t>
      </w:r>
    </w:p>
    <w:p w14:paraId="2BCE0EED" w14:textId="77777777" w:rsidR="007C2336" w:rsidRPr="007C2336" w:rsidRDefault="007C2336" w:rsidP="007C2336">
      <w:pPr>
        <w:numPr>
          <w:ilvl w:val="1"/>
          <w:numId w:val="2"/>
        </w:numPr>
        <w:spacing w:before="240" w:after="200"/>
        <w:contextualSpacing/>
        <w:jc w:val="both"/>
        <w:rPr>
          <w:rFonts w:ascii="Times New Roman" w:eastAsia="Calibri" w:hAnsi="Times New Roman" w:cs="Times New Roman"/>
        </w:rPr>
      </w:pPr>
      <w:r w:rsidRPr="007C2336">
        <w:rPr>
          <w:rFonts w:ascii="Times New Roman" w:eastAsia="Calibri" w:hAnsi="Times New Roman" w:cs="Times New Roman"/>
        </w:rPr>
        <w:t>16-24-aastane (noor)</w:t>
      </w:r>
    </w:p>
    <w:p w14:paraId="1B1F7630" w14:textId="77777777" w:rsidR="007C2336" w:rsidRPr="007C2336" w:rsidRDefault="007C2336" w:rsidP="007C2336">
      <w:pPr>
        <w:numPr>
          <w:ilvl w:val="1"/>
          <w:numId w:val="2"/>
        </w:numPr>
        <w:spacing w:before="240" w:after="200"/>
        <w:contextualSpacing/>
        <w:jc w:val="both"/>
        <w:rPr>
          <w:rFonts w:ascii="Times New Roman" w:eastAsia="Calibri" w:hAnsi="Times New Roman" w:cs="Times New Roman"/>
        </w:rPr>
      </w:pPr>
      <w:r w:rsidRPr="007C2336">
        <w:rPr>
          <w:rFonts w:ascii="Times New Roman" w:eastAsia="Calibri" w:hAnsi="Times New Roman" w:cs="Times New Roman"/>
        </w:rPr>
        <w:t>55-aastane kuni vanaduspensioniealine (vanemaealine)</w:t>
      </w:r>
    </w:p>
    <w:p w14:paraId="2105CBFB" w14:textId="77777777" w:rsidR="007C2336" w:rsidRPr="007C2336" w:rsidRDefault="007C2336" w:rsidP="007C2336">
      <w:pPr>
        <w:numPr>
          <w:ilvl w:val="1"/>
          <w:numId w:val="2"/>
        </w:numPr>
        <w:spacing w:before="240" w:after="200"/>
        <w:contextualSpacing/>
        <w:jc w:val="both"/>
        <w:rPr>
          <w:rFonts w:ascii="Times New Roman" w:eastAsia="Calibri" w:hAnsi="Times New Roman" w:cs="Times New Roman"/>
        </w:rPr>
      </w:pPr>
      <w:r w:rsidRPr="007C2336">
        <w:rPr>
          <w:rFonts w:ascii="Times New Roman" w:eastAsia="Calibri" w:hAnsi="Times New Roman" w:cs="Times New Roman"/>
        </w:rPr>
        <w:t>tervisest tuleneva takistusega– töötu, kellele on määratud puue puuetega inimeste sotsiaaltoetuste seaduse tähenduses või ta on tunnistatud püsivalt töövõimetuks riikliku pensionikindlustuse seaduse alusel, sealhulgas juhul, kui talle riiklike elatusrahade seaduse alusel määratud invaliidsusgrupp on loetud vastavaks püsivale töövõimetusele või tal on tuvastatud osaline või puuduv töövõime töövõimetoetuse seaduse alusel.</w:t>
      </w:r>
    </w:p>
    <w:p w14:paraId="766F2D07" w14:textId="77777777" w:rsidR="007C2336" w:rsidRPr="007C2336" w:rsidRDefault="007C2336" w:rsidP="007C2336">
      <w:pPr>
        <w:numPr>
          <w:ilvl w:val="1"/>
          <w:numId w:val="2"/>
        </w:numPr>
        <w:spacing w:before="240" w:after="200"/>
        <w:contextualSpacing/>
        <w:jc w:val="both"/>
        <w:rPr>
          <w:rFonts w:ascii="Times New Roman" w:eastAsia="Calibri" w:hAnsi="Times New Roman" w:cs="Times New Roman"/>
        </w:rPr>
      </w:pPr>
      <w:r w:rsidRPr="007C2336">
        <w:rPr>
          <w:rFonts w:ascii="Times New Roman" w:eastAsia="Calibri" w:hAnsi="Times New Roman" w:cs="Times New Roman"/>
        </w:rPr>
        <w:t>pikaajaline töötu - töötu, kes eelnenud 12-kuulisel perioodil ei ole olnud hõivatud Tööturumeetmete seaduse § 18 lõikes 3 nimetatud tööga või tööga võrdsustatud tegevusega. 16–24-aastane noor on pikaajaline töötu, kui ta ei ole eelnenud 6-kuulisel perioodil olnud hõivatud sama seaduse § 18 lõikes 3 nimetatud tööga või tööga võrdsustatud tegevusega.</w:t>
      </w:r>
    </w:p>
    <w:p w14:paraId="221F655F" w14:textId="77777777" w:rsidR="007C2336" w:rsidRPr="007C2336" w:rsidRDefault="007C2336" w:rsidP="007C2336">
      <w:pPr>
        <w:numPr>
          <w:ilvl w:val="1"/>
          <w:numId w:val="2"/>
        </w:numPr>
        <w:spacing w:before="240" w:after="200"/>
        <w:contextualSpacing/>
        <w:jc w:val="both"/>
        <w:rPr>
          <w:rFonts w:ascii="Times New Roman" w:eastAsia="Calibri" w:hAnsi="Times New Roman" w:cs="Times New Roman"/>
        </w:rPr>
      </w:pPr>
      <w:r w:rsidRPr="007C2336">
        <w:rPr>
          <w:rFonts w:ascii="Times New Roman" w:eastAsia="Calibri" w:hAnsi="Times New Roman" w:cs="Times New Roman"/>
        </w:rPr>
        <w:t xml:space="preserve">vanglast vabanenud – töötu, kes on kes on </w:t>
      </w:r>
      <w:proofErr w:type="spellStart"/>
      <w:r w:rsidRPr="007C2336">
        <w:rPr>
          <w:rFonts w:ascii="Times New Roman" w:eastAsia="Calibri" w:hAnsi="Times New Roman" w:cs="Times New Roman"/>
        </w:rPr>
        <w:t>arvelevõtmisele</w:t>
      </w:r>
      <w:proofErr w:type="spellEnd"/>
      <w:r w:rsidRPr="007C2336">
        <w:rPr>
          <w:rFonts w:ascii="Times New Roman" w:eastAsia="Calibri" w:hAnsi="Times New Roman" w:cs="Times New Roman"/>
        </w:rPr>
        <w:t xml:space="preserve"> eelnenud 12 kuu jooksul vanglast vabanenud</w:t>
      </w:r>
    </w:p>
    <w:p w14:paraId="2980C2DB" w14:textId="77777777" w:rsidR="007C2336" w:rsidRPr="007C2336" w:rsidRDefault="007C2336" w:rsidP="007C2336">
      <w:pPr>
        <w:numPr>
          <w:ilvl w:val="1"/>
          <w:numId w:val="2"/>
        </w:numPr>
        <w:spacing w:before="240" w:after="200"/>
        <w:contextualSpacing/>
        <w:jc w:val="both"/>
        <w:rPr>
          <w:rFonts w:ascii="Times New Roman" w:eastAsia="Calibri" w:hAnsi="Times New Roman" w:cs="Times New Roman"/>
        </w:rPr>
      </w:pPr>
      <w:r w:rsidRPr="007C2336">
        <w:rPr>
          <w:rFonts w:ascii="Times New Roman" w:eastAsia="Calibri" w:hAnsi="Times New Roman" w:cs="Times New Roman"/>
        </w:rPr>
        <w:t xml:space="preserve">hooldaja – töötu, kes on enne töötuna </w:t>
      </w:r>
      <w:proofErr w:type="spellStart"/>
      <w:r w:rsidRPr="007C2336">
        <w:rPr>
          <w:rFonts w:ascii="Times New Roman" w:eastAsia="Calibri" w:hAnsi="Times New Roman" w:cs="Times New Roman"/>
        </w:rPr>
        <w:t>arvelevõtmist</w:t>
      </w:r>
      <w:proofErr w:type="spellEnd"/>
      <w:r w:rsidRPr="007C2336">
        <w:rPr>
          <w:rFonts w:ascii="Times New Roman" w:eastAsia="Calibri" w:hAnsi="Times New Roman" w:cs="Times New Roman"/>
        </w:rPr>
        <w:t xml:space="preserve"> hooldanud puudega isikut, kellele valla- või linnavalitsus on maksnud hooldamise eest toetust ja kes ei ole olnud hõivatud tööga või tööga võrdsustatud tegevusega töötuna </w:t>
      </w:r>
      <w:proofErr w:type="spellStart"/>
      <w:r w:rsidRPr="007C2336">
        <w:rPr>
          <w:rFonts w:ascii="Times New Roman" w:eastAsia="Calibri" w:hAnsi="Times New Roman" w:cs="Times New Roman"/>
        </w:rPr>
        <w:t>arvelevõtmisele</w:t>
      </w:r>
      <w:proofErr w:type="spellEnd"/>
      <w:r w:rsidRPr="007C2336">
        <w:rPr>
          <w:rFonts w:ascii="Times New Roman" w:eastAsia="Calibri" w:hAnsi="Times New Roman" w:cs="Times New Roman"/>
        </w:rPr>
        <w:t xml:space="preserve"> eelnenud 12 kuu jooksul.</w:t>
      </w:r>
    </w:p>
    <w:p w14:paraId="4BC02120" w14:textId="77777777" w:rsidR="007C2336" w:rsidRPr="007C2336" w:rsidRDefault="007C2336" w:rsidP="007C2336">
      <w:pPr>
        <w:numPr>
          <w:ilvl w:val="1"/>
          <w:numId w:val="2"/>
        </w:numPr>
        <w:spacing w:before="240" w:after="200"/>
        <w:contextualSpacing/>
        <w:jc w:val="both"/>
        <w:rPr>
          <w:rFonts w:ascii="Times New Roman" w:eastAsia="Calibri" w:hAnsi="Times New Roman" w:cs="Times New Roman"/>
        </w:rPr>
      </w:pPr>
      <w:r w:rsidRPr="007C2336">
        <w:rPr>
          <w:rFonts w:ascii="Times New Roman" w:eastAsia="Calibri" w:hAnsi="Times New Roman" w:cs="Times New Roman"/>
        </w:rPr>
        <w:t xml:space="preserve">eesti keele mitteoskaja - töötu, kellel eesti keele oskus puudub või on nõrgal tasemel ja kelle </w:t>
      </w:r>
      <w:proofErr w:type="spellStart"/>
      <w:r w:rsidRPr="007C2336">
        <w:rPr>
          <w:rFonts w:ascii="Times New Roman" w:eastAsia="Calibri" w:hAnsi="Times New Roman" w:cs="Times New Roman"/>
        </w:rPr>
        <w:t>töölerakendamine</w:t>
      </w:r>
      <w:proofErr w:type="spellEnd"/>
      <w:r w:rsidRPr="007C2336">
        <w:rPr>
          <w:rFonts w:ascii="Times New Roman" w:eastAsia="Calibri" w:hAnsi="Times New Roman" w:cs="Times New Roman"/>
        </w:rPr>
        <w:t xml:space="preserve"> on selle tõttu takistatud.</w:t>
      </w:r>
    </w:p>
    <w:p w14:paraId="62DC8528" w14:textId="24C3B31A" w:rsidR="009F6017" w:rsidRPr="00AB2515" w:rsidRDefault="007C2336" w:rsidP="001E2555">
      <w:pPr>
        <w:numPr>
          <w:ilvl w:val="1"/>
          <w:numId w:val="2"/>
        </w:numPr>
        <w:spacing w:before="240" w:after="200"/>
        <w:contextualSpacing/>
        <w:jc w:val="both"/>
        <w:rPr>
          <w:rFonts w:ascii="Times New Roman" w:eastAsia="Calibri" w:hAnsi="Times New Roman" w:cs="Times New Roman"/>
        </w:rPr>
      </w:pPr>
      <w:r w:rsidRPr="007C2336">
        <w:rPr>
          <w:rFonts w:ascii="Times New Roman" w:eastAsia="Calibri" w:hAnsi="Times New Roman" w:cs="Times New Roman"/>
        </w:rPr>
        <w:t>muu takistusega – töötu, kes on muude eriliste takistustega.</w:t>
      </w:r>
    </w:p>
    <w:p w14:paraId="3D4489E8"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Palgatoetuse teenusel osalemise algus- ja lõpukuupäev</w:t>
      </w:r>
    </w:p>
    <w:p w14:paraId="096B6F90"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Tööampsu algus- ja lõpukuupäev</w:t>
      </w:r>
    </w:p>
    <w:p w14:paraId="79A39876"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 xml:space="preserve">Tööampsu tööandja registrikood (kui on) ja nimetus (tunnused eemaldatakse Statistikaameti poolt ja asendatakse </w:t>
      </w:r>
      <w:proofErr w:type="spellStart"/>
      <w:r w:rsidRPr="00AB2515">
        <w:rPr>
          <w:rFonts w:ascii="Times New Roman" w:eastAsia="Calibri" w:hAnsi="Times New Roman" w:cs="Times New Roman"/>
        </w:rPr>
        <w:t>pseudonümiseeritud</w:t>
      </w:r>
      <w:proofErr w:type="spellEnd"/>
      <w:r w:rsidRPr="00AB2515">
        <w:rPr>
          <w:rFonts w:ascii="Times New Roman" w:eastAsia="Calibri" w:hAnsi="Times New Roman" w:cs="Times New Roman"/>
        </w:rPr>
        <w:t xml:space="preserve"> koodiga)</w:t>
      </w:r>
    </w:p>
    <w:p w14:paraId="141CED11"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Tööampsu tööandja EMTAK tegevusala</w:t>
      </w:r>
      <w:r w:rsidRPr="00AB2515">
        <w:rPr>
          <w:rFonts w:ascii="Times New Roman" w:eastAsia="Calibri" w:hAnsi="Times New Roman" w:cs="Times New Roman"/>
          <w:color w:val="FF0000"/>
        </w:rPr>
        <w:t xml:space="preserve"> </w:t>
      </w:r>
    </w:p>
    <w:p w14:paraId="34BF64F1"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Tööampsust saadud bruto sissetulek (kui on märgitud)</w:t>
      </w:r>
    </w:p>
    <w:p w14:paraId="2D903B22"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Juhtimis- ja kontrollorgani liige (jah/ei)</w:t>
      </w:r>
    </w:p>
    <w:p w14:paraId="5DB4D01D" w14:textId="1232FD28" w:rsidR="00AE0447" w:rsidRPr="005E0561" w:rsidRDefault="00AE0447" w:rsidP="005E0561">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Juhtumis- ja kontrollorgani liikme staatuse kehtivuse algus- ja lõpukuupäev</w:t>
      </w:r>
    </w:p>
    <w:p w14:paraId="7CA0D88D" w14:textId="77777777" w:rsidR="00AE0447" w:rsidRPr="00AB2515" w:rsidRDefault="00AE0447" w:rsidP="00AE0447">
      <w:pPr>
        <w:numPr>
          <w:ilvl w:val="0"/>
          <w:numId w:val="2"/>
        </w:numPr>
        <w:ind w:left="357" w:hanging="357"/>
        <w:contextualSpacing/>
        <w:jc w:val="both"/>
        <w:rPr>
          <w:rFonts w:ascii="Times New Roman" w:eastAsia="Calibri" w:hAnsi="Times New Roman" w:cs="Times New Roman"/>
        </w:rPr>
      </w:pPr>
      <w:r w:rsidRPr="00AB2515">
        <w:rPr>
          <w:rFonts w:ascii="Times New Roman" w:eastAsia="Calibri" w:hAnsi="Times New Roman" w:cs="Times New Roman"/>
        </w:rPr>
        <w:t>Töötuskindlustushüvitise väljamakse kuupäevad ja summad</w:t>
      </w:r>
    </w:p>
    <w:p w14:paraId="41A08844"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Töötuskindlustushüvitise määratud periood (kas 180, 210, 270, 300 või 360 päevaks)</w:t>
      </w:r>
    </w:p>
    <w:p w14:paraId="46987A09"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Koondamishüvitise väljamakse kuupäevad ja summad</w:t>
      </w:r>
    </w:p>
    <w:p w14:paraId="628E833C"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Maksejõuetushüvitise väljamakse kuupäevad ja summad</w:t>
      </w:r>
    </w:p>
    <w:p w14:paraId="104D7815" w14:textId="77777777" w:rsidR="00AE0447" w:rsidRPr="00AB2515" w:rsidRDefault="00AE0447" w:rsidP="00AE0447">
      <w:pPr>
        <w:numPr>
          <w:ilvl w:val="0"/>
          <w:numId w:val="2"/>
        </w:numPr>
        <w:spacing w:before="240" w:after="200"/>
        <w:contextualSpacing/>
        <w:jc w:val="both"/>
        <w:rPr>
          <w:rFonts w:ascii="Times New Roman" w:eastAsia="Calibri" w:hAnsi="Times New Roman" w:cs="Times New Roman"/>
        </w:rPr>
      </w:pPr>
      <w:r w:rsidRPr="00AB2515">
        <w:rPr>
          <w:rFonts w:ascii="Times New Roman" w:eastAsia="Calibri" w:hAnsi="Times New Roman" w:cs="Times New Roman"/>
        </w:rPr>
        <w:t>Töövõimetoetuse väljamakse kuupäevad ja summad</w:t>
      </w:r>
    </w:p>
    <w:p w14:paraId="07046498" w14:textId="77777777" w:rsidR="00AE0447" w:rsidRPr="00AB2515" w:rsidRDefault="00AE0447" w:rsidP="00AE0447">
      <w:pPr>
        <w:spacing w:before="240" w:after="240"/>
        <w:contextualSpacing/>
        <w:jc w:val="both"/>
        <w:rPr>
          <w:rFonts w:ascii="Times New Roman" w:hAnsi="Times New Roman" w:cs="Times New Roman"/>
          <w:b/>
          <w:bCs/>
        </w:rPr>
      </w:pPr>
    </w:p>
    <w:p w14:paraId="4E93E014" w14:textId="77777777" w:rsidR="00AE0447" w:rsidRPr="00AB2515" w:rsidRDefault="00AE0447" w:rsidP="00AE0447">
      <w:pPr>
        <w:numPr>
          <w:ilvl w:val="1"/>
          <w:numId w:val="4"/>
        </w:numPr>
        <w:spacing w:before="240" w:after="240"/>
        <w:contextualSpacing/>
        <w:jc w:val="both"/>
        <w:rPr>
          <w:rFonts w:ascii="Times New Roman" w:hAnsi="Times New Roman" w:cs="Times New Roman"/>
          <w:b/>
          <w:bCs/>
        </w:rPr>
      </w:pPr>
      <w:r w:rsidRPr="00AB2515">
        <w:rPr>
          <w:rFonts w:ascii="Times New Roman" w:hAnsi="Times New Roman" w:cs="Times New Roman"/>
          <w:b/>
          <w:bCs/>
        </w:rPr>
        <w:t>Statistikaameti andmestik (Statistikaametis olevad andmed)</w:t>
      </w:r>
    </w:p>
    <w:p w14:paraId="1A083656" w14:textId="77777777" w:rsidR="00AE0447" w:rsidRPr="00AB2515" w:rsidRDefault="00AE0447" w:rsidP="00AE0447">
      <w:pPr>
        <w:spacing w:before="240"/>
        <w:jc w:val="both"/>
        <w:rPr>
          <w:rFonts w:ascii="Times New Roman" w:hAnsi="Times New Roman" w:cs="Times New Roman"/>
        </w:rPr>
      </w:pPr>
      <w:r w:rsidRPr="00AB2515">
        <w:rPr>
          <w:rFonts w:ascii="Times New Roman" w:hAnsi="Times New Roman" w:cs="Times New Roman"/>
        </w:rPr>
        <w:t>Ajaperiood: 1.01.2020-31.12.2023 (</w:t>
      </w:r>
      <w:r w:rsidRPr="00AB2515">
        <w:rPr>
          <w:rFonts w:ascii="Times New Roman" w:hAnsi="Times New Roman" w:cs="Times New Roman"/>
          <w:i/>
          <w:iCs/>
        </w:rPr>
        <w:t xml:space="preserve">selgituseks: Statistikaameti lisatav päring on varasema algusajaga, et oleks võimalik tuvastada töötamist ja sissetulekuid enne töötuse perioodi ja </w:t>
      </w:r>
      <w:r w:rsidRPr="00AB2515">
        <w:rPr>
          <w:rFonts w:ascii="Times New Roman" w:hAnsi="Times New Roman" w:cs="Times New Roman"/>
          <w:i/>
          <w:iCs/>
        </w:rPr>
        <w:lastRenderedPageBreak/>
        <w:t>tööampsude tegemist</w:t>
      </w:r>
      <w:r w:rsidRPr="00AB2515">
        <w:rPr>
          <w:rFonts w:ascii="Times New Roman" w:hAnsi="Times New Roman" w:cs="Times New Roman"/>
        </w:rPr>
        <w:t>)</w:t>
      </w:r>
    </w:p>
    <w:p w14:paraId="48193744" w14:textId="77777777" w:rsidR="00AE0447" w:rsidRPr="00AB2515" w:rsidRDefault="00AE0447" w:rsidP="00AE0447">
      <w:pPr>
        <w:jc w:val="both"/>
        <w:rPr>
          <w:rFonts w:ascii="Times New Roman" w:hAnsi="Times New Roman" w:cs="Times New Roman"/>
        </w:rPr>
      </w:pPr>
      <w:r w:rsidRPr="00AB2515">
        <w:rPr>
          <w:rFonts w:ascii="Times New Roman" w:hAnsi="Times New Roman" w:cs="Times New Roman"/>
        </w:rPr>
        <w:t>Valikukriteerium: Andmestik 1 valimiisikud</w:t>
      </w:r>
    </w:p>
    <w:p w14:paraId="0A6A041F" w14:textId="77777777" w:rsidR="00AE0447" w:rsidRPr="00AB2515" w:rsidRDefault="00AE0447" w:rsidP="00AE0447">
      <w:pPr>
        <w:jc w:val="both"/>
        <w:rPr>
          <w:rFonts w:ascii="Times New Roman" w:hAnsi="Times New Roman" w:cs="Times New Roman"/>
        </w:rPr>
      </w:pPr>
      <w:r w:rsidRPr="00AB2515">
        <w:rPr>
          <w:rFonts w:ascii="Times New Roman" w:hAnsi="Times New Roman" w:cs="Times New Roman"/>
        </w:rPr>
        <w:t>Agregeerituse tase: indiviidi tasemel</w:t>
      </w:r>
    </w:p>
    <w:p w14:paraId="202CD9A1" w14:textId="77777777" w:rsidR="00AE0447" w:rsidRPr="00AB2515" w:rsidRDefault="00AE0447" w:rsidP="00AE0447">
      <w:pPr>
        <w:contextualSpacing/>
        <w:jc w:val="both"/>
        <w:rPr>
          <w:rFonts w:ascii="Times New Roman" w:eastAsia="Calibri" w:hAnsi="Times New Roman" w:cs="Times New Roman"/>
        </w:rPr>
      </w:pPr>
    </w:p>
    <w:p w14:paraId="73A5AA16" w14:textId="77777777" w:rsidR="00AE0447" w:rsidRPr="00AB2515" w:rsidRDefault="00AE0447" w:rsidP="00AE0447">
      <w:pPr>
        <w:jc w:val="both"/>
        <w:rPr>
          <w:rFonts w:ascii="Times New Roman" w:hAnsi="Times New Roman" w:cs="Times New Roman"/>
        </w:rPr>
      </w:pPr>
      <w:r w:rsidRPr="00AB2515">
        <w:rPr>
          <w:rFonts w:ascii="Times New Roman" w:hAnsi="Times New Roman" w:cs="Times New Roman"/>
        </w:rPr>
        <w:t>Tunnused tuginedes maksukohustuslaste registrile (Maksu- ja Tolliamet):</w:t>
      </w:r>
    </w:p>
    <w:p w14:paraId="357AFB77" w14:textId="77777777" w:rsidR="00AE0447" w:rsidRPr="00AB2515" w:rsidRDefault="00AE0447" w:rsidP="00AE0447">
      <w:pPr>
        <w:numPr>
          <w:ilvl w:val="0"/>
          <w:numId w:val="2"/>
        </w:numPr>
        <w:spacing w:after="200"/>
        <w:ind w:left="357" w:hanging="357"/>
        <w:contextualSpacing/>
        <w:jc w:val="both"/>
        <w:rPr>
          <w:rFonts w:ascii="Times New Roman" w:eastAsia="Calibri" w:hAnsi="Times New Roman" w:cs="Times New Roman"/>
          <w:color w:val="000000"/>
        </w:rPr>
      </w:pPr>
      <w:r w:rsidRPr="00AB2515">
        <w:rPr>
          <w:rFonts w:ascii="Times New Roman" w:eastAsia="Calibri" w:hAnsi="Times New Roman" w:cs="Times New Roman"/>
          <w:color w:val="000000"/>
        </w:rPr>
        <w:t xml:space="preserve">Isikukood (tunnus eemaldatakse hiljem Statistikaameti poolt ja asendatakse </w:t>
      </w:r>
      <w:proofErr w:type="spellStart"/>
      <w:r w:rsidRPr="00AB2515">
        <w:rPr>
          <w:rFonts w:ascii="Times New Roman" w:eastAsia="Calibri" w:hAnsi="Times New Roman" w:cs="Times New Roman"/>
          <w:color w:val="000000"/>
        </w:rPr>
        <w:t>pseudonümiseeritud</w:t>
      </w:r>
      <w:proofErr w:type="spellEnd"/>
      <w:r w:rsidRPr="00AB2515">
        <w:rPr>
          <w:rFonts w:ascii="Times New Roman" w:eastAsia="Calibri" w:hAnsi="Times New Roman" w:cs="Times New Roman"/>
          <w:color w:val="000000"/>
        </w:rPr>
        <w:t xml:space="preserve"> ID-ga)</w:t>
      </w:r>
    </w:p>
    <w:p w14:paraId="4A0DC63E" w14:textId="4EEAF80A" w:rsidR="00AE0447" w:rsidRPr="00AB2515" w:rsidRDefault="00E449B9" w:rsidP="00AE0447">
      <w:pPr>
        <w:numPr>
          <w:ilvl w:val="0"/>
          <w:numId w:val="2"/>
        </w:numPr>
        <w:contextualSpacing/>
        <w:jc w:val="both"/>
        <w:rPr>
          <w:rFonts w:ascii="Times New Roman" w:eastAsia="Calibri" w:hAnsi="Times New Roman" w:cs="Times New Roman"/>
        </w:rPr>
      </w:pPr>
      <w:r>
        <w:rPr>
          <w:rFonts w:ascii="Times New Roman" w:eastAsia="Calibri" w:hAnsi="Times New Roman" w:cs="Times New Roman"/>
        </w:rPr>
        <w:t>I</w:t>
      </w:r>
      <w:r w:rsidR="00AE0447" w:rsidRPr="00AB2515">
        <w:rPr>
          <w:rFonts w:ascii="Times New Roman" w:eastAsia="Calibri" w:hAnsi="Times New Roman" w:cs="Times New Roman"/>
        </w:rPr>
        <w:t>siku sissetuleku kogusumma kuus, eristades:</w:t>
      </w:r>
    </w:p>
    <w:p w14:paraId="0D7B1357" w14:textId="061520B5"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B</w:t>
      </w:r>
      <w:r w:rsidR="00AE0447" w:rsidRPr="00AB2515">
        <w:rPr>
          <w:rFonts w:ascii="Times New Roman" w:eastAsia="Calibri" w:hAnsi="Times New Roman" w:cs="Times New Roman"/>
        </w:rPr>
        <w:t>rutoväljamakse</w:t>
      </w:r>
    </w:p>
    <w:p w14:paraId="45A1A9C7" w14:textId="1ED689F9"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D</w:t>
      </w:r>
      <w:r w:rsidR="00AE0447" w:rsidRPr="00AB2515">
        <w:rPr>
          <w:rFonts w:ascii="Times New Roman" w:eastAsia="Calibri" w:hAnsi="Times New Roman" w:cs="Times New Roman"/>
        </w:rPr>
        <w:t>eklareeritud tulumaksu summa</w:t>
      </w:r>
    </w:p>
    <w:p w14:paraId="65FB0178" w14:textId="3C21AAF1"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D</w:t>
      </w:r>
      <w:r w:rsidR="00AE0447" w:rsidRPr="00AB2515">
        <w:rPr>
          <w:rFonts w:ascii="Times New Roman" w:eastAsia="Calibri" w:hAnsi="Times New Roman" w:cs="Times New Roman"/>
        </w:rPr>
        <w:t>eklareeritud töötuskindlustuse summa</w:t>
      </w:r>
    </w:p>
    <w:p w14:paraId="6974520D" w14:textId="263851BF"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K</w:t>
      </w:r>
      <w:r w:rsidR="00AE0447" w:rsidRPr="00AB2515">
        <w:rPr>
          <w:rFonts w:ascii="Times New Roman" w:eastAsia="Calibri" w:hAnsi="Times New Roman" w:cs="Times New Roman"/>
        </w:rPr>
        <w:t>ogumispensioni summa</w:t>
      </w:r>
    </w:p>
    <w:p w14:paraId="2E7CA76C" w14:textId="21BA4371"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S</w:t>
      </w:r>
      <w:r w:rsidR="00AE0447" w:rsidRPr="00AB2515">
        <w:rPr>
          <w:rFonts w:ascii="Times New Roman" w:eastAsia="Calibri" w:hAnsi="Times New Roman" w:cs="Times New Roman"/>
        </w:rPr>
        <w:t>otsiaalmaksu summa</w:t>
      </w:r>
    </w:p>
    <w:p w14:paraId="7F2FA6E2" w14:textId="57363B3F"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V</w:t>
      </w:r>
      <w:r w:rsidR="00AE0447" w:rsidRPr="00AB2515">
        <w:rPr>
          <w:rFonts w:ascii="Times New Roman" w:eastAsia="Calibri" w:hAnsi="Times New Roman" w:cs="Times New Roman"/>
        </w:rPr>
        <w:t>äljamakse liik, sh eristades:</w:t>
      </w:r>
    </w:p>
    <w:p w14:paraId="62222555" w14:textId="4CED5461" w:rsidR="00AE0447" w:rsidRPr="00AB2515" w:rsidRDefault="00680499" w:rsidP="00AE0447">
      <w:pPr>
        <w:numPr>
          <w:ilvl w:val="2"/>
          <w:numId w:val="2"/>
        </w:numPr>
        <w:contextualSpacing/>
        <w:jc w:val="both"/>
        <w:rPr>
          <w:rFonts w:ascii="Times New Roman" w:eastAsia="Calibri" w:hAnsi="Times New Roman" w:cs="Times New Roman"/>
        </w:rPr>
      </w:pPr>
      <w:r>
        <w:rPr>
          <w:rFonts w:ascii="Times New Roman" w:eastAsia="Calibri" w:hAnsi="Times New Roman" w:cs="Times New Roman"/>
        </w:rPr>
        <w:t>T</w:t>
      </w:r>
      <w:r w:rsidR="00AE0447" w:rsidRPr="00AB2515">
        <w:rPr>
          <w:rFonts w:ascii="Times New Roman" w:eastAsia="Calibri" w:hAnsi="Times New Roman" w:cs="Times New Roman"/>
        </w:rPr>
        <w:t>ööleping (väljamakse liigid 10, 11, 12, 15, 16</w:t>
      </w:r>
      <w:r w:rsidR="00AE0447" w:rsidRPr="00AB2515">
        <w:rPr>
          <w:rStyle w:val="FootnoteReference"/>
          <w:rFonts w:ascii="Times New Roman" w:eastAsia="Calibri" w:hAnsi="Times New Roman" w:cs="Times New Roman"/>
        </w:rPr>
        <w:footnoteReference w:id="3"/>
      </w:r>
      <w:r w:rsidR="00AE0447" w:rsidRPr="00AB2515">
        <w:rPr>
          <w:rFonts w:ascii="Times New Roman" w:eastAsia="Calibri" w:hAnsi="Times New Roman" w:cs="Times New Roman"/>
        </w:rPr>
        <w:t>)</w:t>
      </w:r>
    </w:p>
    <w:p w14:paraId="52FF2A2F" w14:textId="4CF328BE" w:rsidR="00AE0447" w:rsidRPr="00AB2515" w:rsidRDefault="00680499" w:rsidP="00AE0447">
      <w:pPr>
        <w:numPr>
          <w:ilvl w:val="2"/>
          <w:numId w:val="2"/>
        </w:numPr>
        <w:contextualSpacing/>
        <w:jc w:val="both"/>
        <w:rPr>
          <w:rFonts w:ascii="Times New Roman" w:eastAsia="Calibri" w:hAnsi="Times New Roman" w:cs="Times New Roman"/>
        </w:rPr>
      </w:pPr>
      <w:r>
        <w:rPr>
          <w:rFonts w:ascii="Times New Roman" w:eastAsia="Calibri" w:hAnsi="Times New Roman" w:cs="Times New Roman"/>
        </w:rPr>
        <w:t>V</w:t>
      </w:r>
      <w:r w:rsidR="00AE0447" w:rsidRPr="00AB2515">
        <w:rPr>
          <w:rFonts w:ascii="Times New Roman" w:eastAsia="Calibri" w:hAnsi="Times New Roman" w:cs="Times New Roman"/>
        </w:rPr>
        <w:t>õlaõiguslik leping (väljamakse liigid 17,18,19,20)</w:t>
      </w:r>
    </w:p>
    <w:p w14:paraId="22023407" w14:textId="60A45AEA" w:rsidR="00AE0447" w:rsidRPr="00AB2515" w:rsidRDefault="00680499" w:rsidP="00AE0447">
      <w:pPr>
        <w:numPr>
          <w:ilvl w:val="2"/>
          <w:numId w:val="2"/>
        </w:numPr>
        <w:contextualSpacing/>
        <w:rPr>
          <w:rFonts w:ascii="Times New Roman" w:eastAsia="Calibri" w:hAnsi="Times New Roman" w:cs="Times New Roman"/>
        </w:rPr>
      </w:pPr>
      <w:r>
        <w:rPr>
          <w:rFonts w:ascii="Times New Roman" w:eastAsia="Calibri" w:hAnsi="Times New Roman" w:cs="Times New Roman"/>
        </w:rPr>
        <w:t>J</w:t>
      </w:r>
      <w:r w:rsidR="00AE0447" w:rsidRPr="00AB2515">
        <w:rPr>
          <w:rFonts w:ascii="Times New Roman" w:eastAsia="Calibri" w:hAnsi="Times New Roman" w:cs="Times New Roman"/>
        </w:rPr>
        <w:t>uhtimis-kontrollorgani liige (väljamakse liigid 21,22,23)</w:t>
      </w:r>
    </w:p>
    <w:p w14:paraId="4992BA0C" w14:textId="79F2B2C8" w:rsidR="00AE0447" w:rsidRPr="00AB2515" w:rsidRDefault="00680499" w:rsidP="00AE0447">
      <w:pPr>
        <w:numPr>
          <w:ilvl w:val="2"/>
          <w:numId w:val="2"/>
        </w:numPr>
        <w:contextualSpacing/>
        <w:jc w:val="both"/>
        <w:rPr>
          <w:rFonts w:ascii="Times New Roman" w:eastAsia="Calibri" w:hAnsi="Times New Roman" w:cs="Times New Roman"/>
        </w:rPr>
      </w:pPr>
      <w:r>
        <w:rPr>
          <w:rFonts w:ascii="Times New Roman" w:eastAsia="Calibri" w:hAnsi="Times New Roman" w:cs="Times New Roman"/>
        </w:rPr>
        <w:t>I</w:t>
      </w:r>
      <w:r w:rsidR="00AE0447" w:rsidRPr="00AB2515">
        <w:rPr>
          <w:rFonts w:ascii="Times New Roman" w:eastAsia="Calibri" w:hAnsi="Times New Roman" w:cs="Times New Roman"/>
        </w:rPr>
        <w:t xml:space="preserve">gasugune muu toetustest/hüvitistest saadud tulu kuus (väljamakse liigid 14; 24; 32; 33; 34; 35; pensionid ja kindlustushüvitised 40-49; vanemahüvitis 53); </w:t>
      </w:r>
    </w:p>
    <w:p w14:paraId="1CF83F78" w14:textId="11D46ED0" w:rsidR="00AE0447" w:rsidRPr="00AB2515" w:rsidRDefault="00680499" w:rsidP="00AE0447">
      <w:pPr>
        <w:numPr>
          <w:ilvl w:val="2"/>
          <w:numId w:val="2"/>
        </w:numPr>
        <w:contextualSpacing/>
        <w:jc w:val="both"/>
        <w:rPr>
          <w:rFonts w:ascii="Times New Roman" w:eastAsia="Calibri" w:hAnsi="Times New Roman" w:cs="Times New Roman"/>
        </w:rPr>
      </w:pPr>
      <w:r>
        <w:rPr>
          <w:rFonts w:ascii="Times New Roman" w:eastAsia="Calibri" w:hAnsi="Times New Roman" w:cs="Times New Roman"/>
        </w:rPr>
        <w:t>M</w:t>
      </w:r>
      <w:r w:rsidR="00AE0447" w:rsidRPr="00AB2515">
        <w:rPr>
          <w:rFonts w:ascii="Times New Roman" w:eastAsia="Calibri" w:hAnsi="Times New Roman" w:cs="Times New Roman"/>
        </w:rPr>
        <w:t>uu tulu, mis ei liigitu eelnimetatud liikide alla (50-59, v.a. 53)</w:t>
      </w:r>
    </w:p>
    <w:p w14:paraId="7AA7A1A7" w14:textId="64D0AA07"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K</w:t>
      </w:r>
      <w:r w:rsidR="00AE0447" w:rsidRPr="00AB2515">
        <w:rPr>
          <w:rFonts w:ascii="Times New Roman" w:eastAsia="Calibri" w:hAnsi="Times New Roman" w:cs="Times New Roman"/>
        </w:rPr>
        <w:t>uu</w:t>
      </w:r>
    </w:p>
    <w:p w14:paraId="0BF17351" w14:textId="0B4A41C7"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A</w:t>
      </w:r>
      <w:r w:rsidR="00AE0447" w:rsidRPr="00AB2515">
        <w:rPr>
          <w:rFonts w:ascii="Times New Roman" w:eastAsia="Calibri" w:hAnsi="Times New Roman" w:cs="Times New Roman"/>
        </w:rPr>
        <w:t>asta</w:t>
      </w:r>
    </w:p>
    <w:p w14:paraId="48E1906A" w14:textId="76404146" w:rsidR="00AE0447" w:rsidRPr="00AB2515" w:rsidRDefault="00680499" w:rsidP="00AE0447">
      <w:pPr>
        <w:numPr>
          <w:ilvl w:val="1"/>
          <w:numId w:val="2"/>
        </w:numPr>
        <w:contextualSpacing/>
        <w:jc w:val="both"/>
        <w:rPr>
          <w:rFonts w:ascii="Times New Roman" w:eastAsia="Calibri" w:hAnsi="Times New Roman" w:cs="Times New Roman"/>
        </w:rPr>
      </w:pPr>
      <w:r>
        <w:rPr>
          <w:rFonts w:ascii="Times New Roman" w:eastAsia="Calibri" w:hAnsi="Times New Roman" w:cs="Times New Roman"/>
        </w:rPr>
        <w:t>A</w:t>
      </w:r>
      <w:r w:rsidR="00AE0447" w:rsidRPr="00AB2515">
        <w:rPr>
          <w:rFonts w:ascii="Times New Roman" w:eastAsia="Calibri" w:hAnsi="Times New Roman" w:cs="Times New Roman"/>
        </w:rPr>
        <w:t xml:space="preserve">astate 2021-2022 eest deklareeritud ettevõtlustulu </w:t>
      </w:r>
      <w:proofErr w:type="spellStart"/>
      <w:r w:rsidR="00AE0447" w:rsidRPr="00AB2515">
        <w:rPr>
          <w:rFonts w:ascii="Times New Roman" w:eastAsia="Calibri" w:hAnsi="Times New Roman" w:cs="Times New Roman"/>
        </w:rPr>
        <w:t>FIEna</w:t>
      </w:r>
      <w:proofErr w:type="spellEnd"/>
    </w:p>
    <w:p w14:paraId="106E0FDF" w14:textId="77777777" w:rsidR="00AE0447" w:rsidRPr="00AB2515" w:rsidRDefault="00AE0447" w:rsidP="00AE0447">
      <w:pPr>
        <w:spacing w:before="240" w:after="240"/>
        <w:jc w:val="both"/>
        <w:rPr>
          <w:rFonts w:ascii="Times New Roman" w:eastAsia="Calibri" w:hAnsi="Times New Roman" w:cs="Times New Roman"/>
        </w:rPr>
      </w:pPr>
      <w:r w:rsidRPr="00AB2515">
        <w:rPr>
          <w:rFonts w:ascii="Times New Roman" w:eastAsia="Calibri" w:hAnsi="Times New Roman" w:cs="Times New Roman"/>
        </w:rPr>
        <w:t>Tunnused tuginedes töötamise registrile:</w:t>
      </w:r>
    </w:p>
    <w:p w14:paraId="69639DEC"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eastAsia="Calibri" w:hAnsi="Times New Roman" w:cs="Times New Roman"/>
          <w:color w:val="000000"/>
        </w:rPr>
        <w:t xml:space="preserve">Isikukood (tunnus eemaldatakse hiljem Statistikaameti poolt ja asendatakse </w:t>
      </w:r>
      <w:proofErr w:type="spellStart"/>
      <w:r w:rsidRPr="00AB2515">
        <w:rPr>
          <w:rFonts w:ascii="Times New Roman" w:eastAsia="Calibri" w:hAnsi="Times New Roman" w:cs="Times New Roman"/>
          <w:color w:val="000000"/>
        </w:rPr>
        <w:t>pseudonümiseeritud</w:t>
      </w:r>
      <w:proofErr w:type="spellEnd"/>
      <w:r w:rsidRPr="00AB2515">
        <w:rPr>
          <w:rFonts w:ascii="Times New Roman" w:eastAsia="Calibri" w:hAnsi="Times New Roman" w:cs="Times New Roman"/>
          <w:color w:val="000000"/>
        </w:rPr>
        <w:t xml:space="preserve"> ID-ga)</w:t>
      </w:r>
    </w:p>
    <w:p w14:paraId="2DAE649E"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hAnsi="Times New Roman" w:cs="Times New Roman"/>
        </w:rPr>
        <w:t>Töösuhte algus- ja lõpukuupäev</w:t>
      </w:r>
    </w:p>
    <w:p w14:paraId="1656BADF"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hAnsi="Times New Roman" w:cs="Times New Roman"/>
        </w:rPr>
        <w:t xml:space="preserve">Tööandja põhitegevusala </w:t>
      </w:r>
      <w:r w:rsidRPr="00AB2515">
        <w:rPr>
          <w:rFonts w:ascii="Times New Roman" w:eastAsia="Calibri" w:hAnsi="Times New Roman" w:cs="Times New Roman"/>
        </w:rPr>
        <w:t>(EMTAK koodi alusel)</w:t>
      </w:r>
    </w:p>
    <w:p w14:paraId="184BBCB4"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eastAsia="Calibri" w:hAnsi="Times New Roman" w:cs="Times New Roman"/>
        </w:rPr>
        <w:t xml:space="preserve">Tööandja </w:t>
      </w:r>
      <w:proofErr w:type="spellStart"/>
      <w:r w:rsidRPr="00AB2515">
        <w:rPr>
          <w:rFonts w:ascii="Times New Roman" w:eastAsia="Calibri" w:hAnsi="Times New Roman" w:cs="Times New Roman"/>
        </w:rPr>
        <w:t>pseudonümiseeritud</w:t>
      </w:r>
      <w:proofErr w:type="spellEnd"/>
      <w:r w:rsidRPr="00AB2515">
        <w:rPr>
          <w:rFonts w:ascii="Times New Roman" w:eastAsia="Calibri" w:hAnsi="Times New Roman" w:cs="Times New Roman"/>
        </w:rPr>
        <w:t xml:space="preserve"> kood (</w:t>
      </w:r>
      <w:proofErr w:type="spellStart"/>
      <w:r w:rsidRPr="00AB2515">
        <w:rPr>
          <w:rFonts w:ascii="Times New Roman" w:eastAsia="Calibri" w:hAnsi="Times New Roman" w:cs="Times New Roman"/>
        </w:rPr>
        <w:t>pseudonümiseerimise</w:t>
      </w:r>
      <w:proofErr w:type="spellEnd"/>
      <w:r w:rsidRPr="00AB2515">
        <w:rPr>
          <w:rFonts w:ascii="Times New Roman" w:eastAsia="Calibri" w:hAnsi="Times New Roman" w:cs="Times New Roman"/>
        </w:rPr>
        <w:t xml:space="preserve"> aluseks registrikood)</w:t>
      </w:r>
    </w:p>
    <w:p w14:paraId="2C930801"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eastAsia="Calibri" w:hAnsi="Times New Roman" w:cs="Times New Roman"/>
        </w:rPr>
        <w:t>Viimane ametinimetus (ISCO-08);</w:t>
      </w:r>
    </w:p>
    <w:p w14:paraId="1FA6D433"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hAnsi="Times New Roman" w:cs="Times New Roman"/>
        </w:rPr>
        <w:t>Töösuhte liik</w:t>
      </w:r>
    </w:p>
    <w:p w14:paraId="5E276717"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hAnsi="Times New Roman" w:cs="Times New Roman"/>
        </w:rPr>
        <w:t>Tööleping</w:t>
      </w:r>
    </w:p>
    <w:p w14:paraId="28AAD0E6"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hAnsi="Times New Roman" w:cs="Times New Roman"/>
        </w:rPr>
        <w:t>Avalik teenistus</w:t>
      </w:r>
    </w:p>
    <w:p w14:paraId="3C1CBE7A"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hAnsi="Times New Roman" w:cs="Times New Roman"/>
        </w:rPr>
        <w:t>Võlaõiguslik leping (käsundusleping + töövõtuleping)</w:t>
      </w:r>
    </w:p>
    <w:p w14:paraId="35C42DA1"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hAnsi="Times New Roman" w:cs="Times New Roman"/>
        </w:rPr>
        <w:t>Juhtimis-, kontrollorgani liige</w:t>
      </w:r>
    </w:p>
    <w:p w14:paraId="42175520"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hAnsi="Times New Roman" w:cs="Times New Roman"/>
        </w:rPr>
        <w:t>Muu</w:t>
      </w:r>
    </w:p>
    <w:p w14:paraId="14298C16" w14:textId="77777777" w:rsidR="00AE0447" w:rsidRPr="00AB2515" w:rsidRDefault="00AE0447" w:rsidP="00AE0447">
      <w:pPr>
        <w:pStyle w:val="Standard"/>
        <w:numPr>
          <w:ilvl w:val="0"/>
          <w:numId w:val="3"/>
        </w:numPr>
        <w:rPr>
          <w:rFonts w:ascii="Times New Roman" w:hAnsi="Times New Roman" w:cs="Times New Roman"/>
          <w:b/>
          <w:bCs/>
        </w:rPr>
      </w:pPr>
      <w:r w:rsidRPr="00AB2515">
        <w:rPr>
          <w:rFonts w:ascii="Times New Roman" w:hAnsi="Times New Roman" w:cs="Times New Roman"/>
        </w:rPr>
        <w:t xml:space="preserve">Töökoormus </w:t>
      </w:r>
    </w:p>
    <w:p w14:paraId="471F011B" w14:textId="77777777" w:rsidR="00AE0447" w:rsidRDefault="00AE0447" w:rsidP="00AE0447">
      <w:pPr>
        <w:pStyle w:val="Standard"/>
        <w:rPr>
          <w:rFonts w:ascii="Times New Roman" w:hAnsi="Times New Roman" w:cs="Times New Roman"/>
          <w:color w:val="FF0000"/>
        </w:rPr>
      </w:pPr>
    </w:p>
    <w:p w14:paraId="5548C152" w14:textId="77777777" w:rsidR="00540B22" w:rsidRDefault="00540B22" w:rsidP="00540B22">
      <w:pPr>
        <w:suppressAutoHyphens w:val="0"/>
        <w:jc w:val="both"/>
        <w:rPr>
          <w:rFonts w:ascii="Times New Roman" w:hAnsi="Times New Roman" w:cs="Times New Roman"/>
          <w:color w:val="00B050"/>
        </w:rPr>
      </w:pPr>
      <w:r w:rsidRPr="003F0525">
        <w:rPr>
          <w:rFonts w:ascii="Times New Roman" w:hAnsi="Times New Roman" w:cs="Times New Roman"/>
          <w:color w:val="00B050"/>
        </w:rPr>
        <w:t>Tunnused tuginedes äriregistrile</w:t>
      </w:r>
      <w:r>
        <w:rPr>
          <w:rFonts w:ascii="Times New Roman" w:hAnsi="Times New Roman" w:cs="Times New Roman"/>
          <w:color w:val="00B050"/>
        </w:rPr>
        <w:t>:</w:t>
      </w:r>
    </w:p>
    <w:p w14:paraId="632D4A38" w14:textId="5ABB6460" w:rsidR="00540B22" w:rsidRPr="003A1F4C" w:rsidRDefault="00540B22" w:rsidP="00540B22">
      <w:pPr>
        <w:pStyle w:val="ListParagraph"/>
        <w:numPr>
          <w:ilvl w:val="0"/>
          <w:numId w:val="7"/>
        </w:numPr>
        <w:rPr>
          <w:rFonts w:ascii="Times New Roman" w:hAnsi="Times New Roman" w:cs="Times New Roman"/>
          <w:color w:val="00B050"/>
        </w:rPr>
      </w:pPr>
      <w:r>
        <w:rPr>
          <w:rFonts w:ascii="Times New Roman" w:hAnsi="Times New Roman" w:cs="Times New Roman"/>
          <w:color w:val="00B050"/>
        </w:rPr>
        <w:t>Registrik</w:t>
      </w:r>
      <w:r w:rsidRPr="003A1F4C">
        <w:rPr>
          <w:rFonts w:ascii="Times New Roman" w:hAnsi="Times New Roman" w:cs="Times New Roman"/>
          <w:color w:val="00B050"/>
        </w:rPr>
        <w:t>ood</w:t>
      </w:r>
      <w:r>
        <w:rPr>
          <w:rFonts w:ascii="Times New Roman" w:hAnsi="Times New Roman" w:cs="Times New Roman"/>
          <w:color w:val="00B050"/>
        </w:rPr>
        <w:t xml:space="preserve"> või KMKR number</w:t>
      </w:r>
      <w:r w:rsidRPr="003A1F4C">
        <w:rPr>
          <w:rFonts w:ascii="Times New Roman" w:hAnsi="Times New Roman" w:cs="Times New Roman"/>
          <w:color w:val="00B050"/>
        </w:rPr>
        <w:t xml:space="preserve"> (tunnus eemaldatakse hiljem Statistikaameti poolt ja asendatakse </w:t>
      </w:r>
      <w:proofErr w:type="spellStart"/>
      <w:r w:rsidRPr="003A1F4C">
        <w:rPr>
          <w:rFonts w:ascii="Times New Roman" w:hAnsi="Times New Roman" w:cs="Times New Roman"/>
          <w:color w:val="00B050"/>
        </w:rPr>
        <w:t>pseudonümiseeritud</w:t>
      </w:r>
      <w:proofErr w:type="spellEnd"/>
      <w:r w:rsidRPr="003A1F4C">
        <w:rPr>
          <w:rFonts w:ascii="Times New Roman" w:hAnsi="Times New Roman" w:cs="Times New Roman"/>
          <w:color w:val="00B050"/>
        </w:rPr>
        <w:t xml:space="preserve"> ID-ga)</w:t>
      </w:r>
    </w:p>
    <w:p w14:paraId="5B85219B" w14:textId="00AF0895" w:rsidR="00540B22" w:rsidRDefault="00540B22" w:rsidP="00540B22">
      <w:pPr>
        <w:pStyle w:val="ListParagraph"/>
        <w:numPr>
          <w:ilvl w:val="0"/>
          <w:numId w:val="7"/>
        </w:numPr>
        <w:suppressAutoHyphens w:val="0"/>
        <w:jc w:val="both"/>
        <w:rPr>
          <w:rFonts w:ascii="Times New Roman" w:hAnsi="Times New Roman" w:cs="Times New Roman"/>
          <w:color w:val="00B050"/>
        </w:rPr>
      </w:pPr>
      <w:r>
        <w:rPr>
          <w:rFonts w:ascii="Times New Roman" w:hAnsi="Times New Roman" w:cs="Times New Roman"/>
          <w:color w:val="00B050"/>
        </w:rPr>
        <w:t>Õiguslik vorm (põhivorm ja alaliik</w:t>
      </w:r>
      <w:r w:rsidR="00ED1C29">
        <w:rPr>
          <w:rFonts w:ascii="Times New Roman" w:hAnsi="Times New Roman" w:cs="Times New Roman"/>
          <w:color w:val="00B050"/>
        </w:rPr>
        <w:t>)</w:t>
      </w:r>
    </w:p>
    <w:p w14:paraId="1D671A4B" w14:textId="77777777" w:rsidR="00540B22" w:rsidRPr="003F0525" w:rsidRDefault="00540B22" w:rsidP="00540B22">
      <w:pPr>
        <w:pStyle w:val="ListParagraph"/>
        <w:numPr>
          <w:ilvl w:val="0"/>
          <w:numId w:val="7"/>
        </w:numPr>
        <w:suppressAutoHyphens w:val="0"/>
        <w:jc w:val="both"/>
        <w:rPr>
          <w:rFonts w:ascii="Times New Roman" w:hAnsi="Times New Roman" w:cs="Times New Roman"/>
          <w:color w:val="00B050"/>
        </w:rPr>
      </w:pPr>
      <w:r>
        <w:rPr>
          <w:rFonts w:ascii="Times New Roman" w:hAnsi="Times New Roman" w:cs="Times New Roman"/>
          <w:color w:val="00B050"/>
        </w:rPr>
        <w:t>Algus- ja lõpukuupäev</w:t>
      </w:r>
    </w:p>
    <w:p w14:paraId="61138BCE" w14:textId="77777777" w:rsidR="00540B22" w:rsidRPr="00AB2515" w:rsidRDefault="00540B22" w:rsidP="00AE0447">
      <w:pPr>
        <w:pStyle w:val="Standard"/>
        <w:rPr>
          <w:rFonts w:ascii="Times New Roman" w:hAnsi="Times New Roman" w:cs="Times New Roman"/>
          <w:color w:val="FF0000"/>
        </w:rPr>
      </w:pPr>
    </w:p>
    <w:p w14:paraId="0B7A5323" w14:textId="77777777" w:rsidR="00AE0447" w:rsidRPr="00AB2515" w:rsidRDefault="00AE0447" w:rsidP="00AE0447">
      <w:pPr>
        <w:rPr>
          <w:rFonts w:ascii="Times New Roman" w:eastAsia="Arial" w:hAnsi="Times New Roman" w:cs="Times New Roman"/>
          <w:b/>
          <w:bCs/>
        </w:rPr>
      </w:pPr>
      <w:r w:rsidRPr="00AB2515">
        <w:rPr>
          <w:rFonts w:ascii="Times New Roman" w:hAnsi="Times New Roman" w:cs="Times New Roman"/>
          <w:b/>
          <w:bCs/>
        </w:rPr>
        <w:t>Päring 2: VÕS lepinguga töötajate päring</w:t>
      </w:r>
      <w:r w:rsidRPr="00AB2515">
        <w:rPr>
          <w:rFonts w:ascii="Times New Roman" w:eastAsia="Arial" w:hAnsi="Times New Roman" w:cs="Times New Roman"/>
          <w:b/>
          <w:bCs/>
        </w:rPr>
        <w:t xml:space="preserve"> (võrdlusrühm)</w:t>
      </w:r>
    </w:p>
    <w:p w14:paraId="6ED40F86" w14:textId="77777777" w:rsidR="00AE0447" w:rsidRPr="00AB2515" w:rsidRDefault="00AE0447" w:rsidP="00AE0447">
      <w:pPr>
        <w:rPr>
          <w:rFonts w:ascii="Times New Roman" w:eastAsia="Arial" w:hAnsi="Times New Roman" w:cs="Times New Roman"/>
          <w:b/>
          <w:bCs/>
        </w:rPr>
      </w:pPr>
    </w:p>
    <w:p w14:paraId="58646F28" w14:textId="77777777" w:rsidR="00AE0447" w:rsidRPr="00AB2515" w:rsidRDefault="00AE0447" w:rsidP="00AE0447">
      <w:pPr>
        <w:numPr>
          <w:ilvl w:val="1"/>
          <w:numId w:val="5"/>
        </w:numPr>
        <w:spacing w:before="240" w:after="240"/>
        <w:contextualSpacing/>
        <w:jc w:val="both"/>
        <w:rPr>
          <w:rFonts w:ascii="Times New Roman" w:hAnsi="Times New Roman" w:cs="Times New Roman"/>
          <w:b/>
          <w:bCs/>
        </w:rPr>
      </w:pPr>
      <w:r w:rsidRPr="00AB2515">
        <w:rPr>
          <w:rFonts w:ascii="Times New Roman" w:hAnsi="Times New Roman" w:cs="Times New Roman"/>
          <w:b/>
          <w:bCs/>
        </w:rPr>
        <w:t>Statistikaameti andmestik (Statistikaametis olevad andmed)</w:t>
      </w:r>
    </w:p>
    <w:p w14:paraId="20092587" w14:textId="77777777" w:rsidR="00AE0447" w:rsidRPr="00AB2515" w:rsidRDefault="00AE0447" w:rsidP="00AE0447">
      <w:pPr>
        <w:spacing w:before="240"/>
        <w:jc w:val="both"/>
        <w:rPr>
          <w:rFonts w:ascii="Times New Roman" w:hAnsi="Times New Roman" w:cs="Times New Roman"/>
        </w:rPr>
      </w:pPr>
      <w:r w:rsidRPr="00AB2515">
        <w:rPr>
          <w:rFonts w:ascii="Times New Roman" w:hAnsi="Times New Roman" w:cs="Times New Roman"/>
        </w:rPr>
        <w:t>Ajaperiood: 1.09.2020-31.12.2023</w:t>
      </w:r>
    </w:p>
    <w:p w14:paraId="19F17746" w14:textId="77777777" w:rsidR="00AE0447" w:rsidRPr="00AB2515" w:rsidRDefault="00AE0447" w:rsidP="00AE0447">
      <w:pPr>
        <w:jc w:val="both"/>
        <w:rPr>
          <w:rFonts w:ascii="Times New Roman" w:hAnsi="Times New Roman" w:cs="Times New Roman"/>
        </w:rPr>
      </w:pPr>
      <w:r w:rsidRPr="00AB2515">
        <w:rPr>
          <w:rFonts w:ascii="Times New Roman" w:hAnsi="Times New Roman" w:cs="Times New Roman"/>
        </w:rPr>
        <w:t>Valikukriteerium: määratud ajaperioodil alustatud VÕS töösuhted (töösuhte liik = võlaõiguslik leping)</w:t>
      </w:r>
    </w:p>
    <w:p w14:paraId="5F7979FE" w14:textId="77777777" w:rsidR="00AE0447" w:rsidRPr="00AB2515" w:rsidRDefault="00AE0447" w:rsidP="00AE0447">
      <w:pPr>
        <w:spacing w:before="240" w:after="240"/>
        <w:jc w:val="both"/>
        <w:rPr>
          <w:rFonts w:ascii="Times New Roman" w:eastAsia="Calibri" w:hAnsi="Times New Roman" w:cs="Times New Roman"/>
        </w:rPr>
      </w:pPr>
      <w:r w:rsidRPr="00AB2515">
        <w:rPr>
          <w:rFonts w:ascii="Times New Roman" w:eastAsia="Calibri" w:hAnsi="Times New Roman" w:cs="Times New Roman"/>
        </w:rPr>
        <w:t>Tunnused tuginedes töötamise registrile:</w:t>
      </w:r>
    </w:p>
    <w:p w14:paraId="5249DCA4"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eastAsia="Calibri" w:hAnsi="Times New Roman" w:cs="Times New Roman"/>
        </w:rPr>
        <w:t xml:space="preserve">Isikukood </w:t>
      </w:r>
      <w:r w:rsidRPr="00AB2515">
        <w:rPr>
          <w:rFonts w:ascii="Times New Roman" w:eastAsia="Calibri" w:hAnsi="Times New Roman" w:cs="Times New Roman"/>
          <w:color w:val="000000"/>
        </w:rPr>
        <w:t xml:space="preserve">(tunnus eemaldatakse hiljem Statistikaameti poolt ja asendatakse </w:t>
      </w:r>
      <w:proofErr w:type="spellStart"/>
      <w:r w:rsidRPr="00AB2515">
        <w:rPr>
          <w:rFonts w:ascii="Times New Roman" w:eastAsia="Calibri" w:hAnsi="Times New Roman" w:cs="Times New Roman"/>
          <w:color w:val="000000"/>
        </w:rPr>
        <w:t>pseudonümiseeritud</w:t>
      </w:r>
      <w:proofErr w:type="spellEnd"/>
      <w:r w:rsidRPr="00AB2515">
        <w:rPr>
          <w:rFonts w:ascii="Times New Roman" w:eastAsia="Calibri" w:hAnsi="Times New Roman" w:cs="Times New Roman"/>
          <w:color w:val="000000"/>
        </w:rPr>
        <w:t xml:space="preserve"> ID-ga. ID peab kattuma registreeritud töötute päringuga, et oleks võimalik eemaldada nt tööampsude tegijad võrreldes registreeritud töötute andmebaasiga)</w:t>
      </w:r>
    </w:p>
    <w:p w14:paraId="76A25179"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hAnsi="Times New Roman" w:cs="Times New Roman"/>
        </w:rPr>
        <w:t>Juhtimis- või kontrollorgani liige (töötamise liigi kood = 601)</w:t>
      </w:r>
    </w:p>
    <w:p w14:paraId="4C1C7D40"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hAnsi="Times New Roman" w:cs="Times New Roman"/>
        </w:rPr>
        <w:t>Juhtimis- või kontrollorgani liikme staatuse (vastava töötamise liigi) algus- ja lõpukuupäev</w:t>
      </w:r>
    </w:p>
    <w:p w14:paraId="7BFDE879" w14:textId="77777777" w:rsidR="00AE0447" w:rsidRPr="00AB2515" w:rsidRDefault="00AE0447" w:rsidP="00AE0447">
      <w:pPr>
        <w:pStyle w:val="ListParagraph"/>
        <w:numPr>
          <w:ilvl w:val="0"/>
          <w:numId w:val="3"/>
        </w:numPr>
        <w:jc w:val="both"/>
        <w:rPr>
          <w:rFonts w:ascii="Times New Roman" w:hAnsi="Times New Roman" w:cs="Times New Roman"/>
        </w:rPr>
      </w:pPr>
      <w:r w:rsidRPr="00AB2515">
        <w:rPr>
          <w:rFonts w:ascii="Times New Roman" w:hAnsi="Times New Roman" w:cs="Times New Roman"/>
        </w:rPr>
        <w:t>Sõlmitud VÕS ning juhtimis- ja kontrollorgani liikme lepingute kohta:</w:t>
      </w:r>
    </w:p>
    <w:p w14:paraId="56CC5D32"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hAnsi="Times New Roman" w:cs="Times New Roman"/>
        </w:rPr>
        <w:t>Lepingu liik</w:t>
      </w:r>
    </w:p>
    <w:p w14:paraId="79202F16"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hAnsi="Times New Roman" w:cs="Times New Roman"/>
        </w:rPr>
        <w:t>Töösuhte algus- ja lõpukuupäev</w:t>
      </w:r>
    </w:p>
    <w:p w14:paraId="5890EC2C" w14:textId="77777777" w:rsidR="00E449B9" w:rsidRPr="00E449B9" w:rsidRDefault="00AE0447" w:rsidP="00E449B9">
      <w:pPr>
        <w:pStyle w:val="ListParagraph"/>
        <w:numPr>
          <w:ilvl w:val="1"/>
          <w:numId w:val="3"/>
        </w:numPr>
        <w:jc w:val="both"/>
        <w:rPr>
          <w:rFonts w:ascii="Times New Roman" w:hAnsi="Times New Roman" w:cs="Times New Roman"/>
        </w:rPr>
      </w:pPr>
      <w:r w:rsidRPr="00AB2515">
        <w:rPr>
          <w:rFonts w:ascii="Times New Roman" w:hAnsi="Times New Roman" w:cs="Times New Roman"/>
        </w:rPr>
        <w:t xml:space="preserve">Tööandja põhitegevusala </w:t>
      </w:r>
      <w:r w:rsidRPr="00AB2515">
        <w:rPr>
          <w:rFonts w:ascii="Times New Roman" w:eastAsia="Calibri" w:hAnsi="Times New Roman" w:cs="Times New Roman"/>
        </w:rPr>
        <w:t>(EMTAK koodi alusel)</w:t>
      </w:r>
    </w:p>
    <w:p w14:paraId="48E0F741" w14:textId="6F19340E" w:rsidR="00AE0447" w:rsidRPr="00E449B9" w:rsidRDefault="00E449B9" w:rsidP="00E449B9">
      <w:pPr>
        <w:pStyle w:val="ListParagraph"/>
        <w:numPr>
          <w:ilvl w:val="1"/>
          <w:numId w:val="3"/>
        </w:numPr>
        <w:jc w:val="both"/>
        <w:rPr>
          <w:rFonts w:ascii="Times New Roman" w:hAnsi="Times New Roman" w:cs="Times New Roman"/>
        </w:rPr>
      </w:pPr>
      <w:r>
        <w:rPr>
          <w:rFonts w:ascii="Times New Roman" w:eastAsia="Calibri" w:hAnsi="Times New Roman" w:cs="Times New Roman"/>
        </w:rPr>
        <w:t>A</w:t>
      </w:r>
      <w:r w:rsidR="00AE0447" w:rsidRPr="00E449B9">
        <w:rPr>
          <w:rFonts w:ascii="Times New Roman" w:eastAsia="Calibri" w:hAnsi="Times New Roman" w:cs="Times New Roman"/>
        </w:rPr>
        <w:t>metinimetus (ISCO-08) (kui on märgitud)</w:t>
      </w:r>
    </w:p>
    <w:p w14:paraId="797A4E7A"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eastAsia="Calibri" w:hAnsi="Times New Roman" w:cs="Times New Roman"/>
        </w:rPr>
        <w:t xml:space="preserve">Tööandja </w:t>
      </w:r>
      <w:proofErr w:type="spellStart"/>
      <w:r w:rsidRPr="00AB2515">
        <w:rPr>
          <w:rFonts w:ascii="Times New Roman" w:eastAsia="Calibri" w:hAnsi="Times New Roman" w:cs="Times New Roman"/>
        </w:rPr>
        <w:t>pseudonümiseeritud</w:t>
      </w:r>
      <w:proofErr w:type="spellEnd"/>
      <w:r w:rsidRPr="00AB2515">
        <w:rPr>
          <w:rFonts w:ascii="Times New Roman" w:eastAsia="Calibri" w:hAnsi="Times New Roman" w:cs="Times New Roman"/>
        </w:rPr>
        <w:t xml:space="preserve"> kood </w:t>
      </w:r>
    </w:p>
    <w:p w14:paraId="6421A4AA" w14:textId="77777777" w:rsidR="00AE0447" w:rsidRPr="00AB2515" w:rsidRDefault="00AE0447" w:rsidP="00AE0447">
      <w:pPr>
        <w:pStyle w:val="ListParagraph"/>
        <w:numPr>
          <w:ilvl w:val="1"/>
          <w:numId w:val="3"/>
        </w:numPr>
        <w:jc w:val="both"/>
        <w:rPr>
          <w:rFonts w:ascii="Times New Roman" w:hAnsi="Times New Roman" w:cs="Times New Roman"/>
        </w:rPr>
      </w:pPr>
      <w:r w:rsidRPr="00AB2515">
        <w:rPr>
          <w:rFonts w:ascii="Times New Roman" w:eastAsia="Calibri" w:hAnsi="Times New Roman" w:cs="Times New Roman"/>
        </w:rPr>
        <w:t>Töökoormus (kui on märgitud)</w:t>
      </w:r>
    </w:p>
    <w:p w14:paraId="79B701D2" w14:textId="77777777" w:rsidR="00AE0447" w:rsidRPr="00AB2515" w:rsidRDefault="00AE0447" w:rsidP="00AE0447">
      <w:pPr>
        <w:jc w:val="both"/>
        <w:rPr>
          <w:rFonts w:ascii="Times New Roman" w:hAnsi="Times New Roman" w:cs="Times New Roman"/>
        </w:rPr>
      </w:pPr>
    </w:p>
    <w:p w14:paraId="7CCDBCFD" w14:textId="77777777" w:rsidR="00AE0447" w:rsidRPr="00AB2515" w:rsidRDefault="00AE0447" w:rsidP="00AE0447">
      <w:pPr>
        <w:jc w:val="both"/>
        <w:rPr>
          <w:rFonts w:ascii="Times New Roman" w:hAnsi="Times New Roman" w:cs="Times New Roman"/>
        </w:rPr>
      </w:pPr>
      <w:r w:rsidRPr="00AB2515">
        <w:rPr>
          <w:rFonts w:ascii="Times New Roman" w:hAnsi="Times New Roman" w:cs="Times New Roman"/>
        </w:rPr>
        <w:t>Tunnused tuginedes maksukohustuslaste registrile (Maksu- ja Tolliamet):</w:t>
      </w:r>
    </w:p>
    <w:p w14:paraId="7BD81EBB" w14:textId="77777777" w:rsidR="00AE0447" w:rsidRPr="00AB2515" w:rsidRDefault="00AE0447" w:rsidP="00AE0447">
      <w:pPr>
        <w:numPr>
          <w:ilvl w:val="0"/>
          <w:numId w:val="2"/>
        </w:numPr>
        <w:contextualSpacing/>
        <w:jc w:val="both"/>
        <w:rPr>
          <w:rFonts w:ascii="Times New Roman" w:eastAsia="Calibri" w:hAnsi="Times New Roman" w:cs="Times New Roman"/>
        </w:rPr>
      </w:pPr>
      <w:r w:rsidRPr="00AB2515">
        <w:rPr>
          <w:rFonts w:ascii="Times New Roman" w:eastAsia="Calibri" w:hAnsi="Times New Roman" w:cs="Times New Roman"/>
        </w:rPr>
        <w:t>Pseudonüümiseeritud ID</w:t>
      </w:r>
    </w:p>
    <w:p w14:paraId="2D1FF0A2" w14:textId="08E1116D" w:rsidR="00AE0447" w:rsidRPr="00AB2515" w:rsidRDefault="00680499" w:rsidP="00AE0447">
      <w:pPr>
        <w:numPr>
          <w:ilvl w:val="0"/>
          <w:numId w:val="2"/>
        </w:numPr>
        <w:contextualSpacing/>
        <w:jc w:val="both"/>
        <w:rPr>
          <w:rFonts w:ascii="Times New Roman" w:eastAsia="Calibri" w:hAnsi="Times New Roman" w:cs="Times New Roman"/>
        </w:rPr>
      </w:pPr>
      <w:r>
        <w:rPr>
          <w:rFonts w:ascii="Times New Roman" w:eastAsia="Calibri" w:hAnsi="Times New Roman" w:cs="Times New Roman"/>
        </w:rPr>
        <w:t>I</w:t>
      </w:r>
      <w:r w:rsidR="00AE0447" w:rsidRPr="00AB2515">
        <w:rPr>
          <w:rFonts w:ascii="Times New Roman" w:eastAsia="Calibri" w:hAnsi="Times New Roman" w:cs="Times New Roman"/>
        </w:rPr>
        <w:t>siku sissetuleku kogusumma kuus, eristades:</w:t>
      </w:r>
    </w:p>
    <w:p w14:paraId="3D5F44B4" w14:textId="5CD5716B" w:rsidR="00AE0447" w:rsidRPr="00AB2515" w:rsidRDefault="00680499" w:rsidP="00AE0447">
      <w:pPr>
        <w:numPr>
          <w:ilvl w:val="1"/>
          <w:numId w:val="2"/>
        </w:numPr>
        <w:contextualSpacing/>
        <w:jc w:val="both"/>
        <w:rPr>
          <w:rFonts w:ascii="Times New Roman" w:eastAsia="Calibri" w:hAnsi="Times New Roman" w:cs="Times New Roman"/>
        </w:rPr>
      </w:pPr>
      <w:r w:rsidRPr="00AB2515">
        <w:rPr>
          <w:rFonts w:ascii="Times New Roman" w:eastAsia="Calibri" w:hAnsi="Times New Roman" w:cs="Times New Roman"/>
        </w:rPr>
        <w:t>V</w:t>
      </w:r>
      <w:r w:rsidR="00AE0447" w:rsidRPr="00AB2515">
        <w:rPr>
          <w:rFonts w:ascii="Times New Roman" w:eastAsia="Calibri" w:hAnsi="Times New Roman" w:cs="Times New Roman"/>
        </w:rPr>
        <w:t>õlaõiguslik leping (17,18,19,20)</w:t>
      </w:r>
    </w:p>
    <w:p w14:paraId="0ADB7CAB" w14:textId="77777777" w:rsidR="00AE0447" w:rsidRPr="00AB2515" w:rsidRDefault="00AE0447" w:rsidP="00AE0447">
      <w:pPr>
        <w:contextualSpacing/>
        <w:jc w:val="both"/>
        <w:rPr>
          <w:rFonts w:ascii="Times New Roman" w:eastAsia="Calibri" w:hAnsi="Times New Roman" w:cs="Times New Roman"/>
        </w:rPr>
      </w:pPr>
    </w:p>
    <w:p w14:paraId="214A6658" w14:textId="77777777" w:rsidR="00AE0447" w:rsidRPr="00AB2515" w:rsidRDefault="00AE0447" w:rsidP="00AE0447">
      <w:pPr>
        <w:contextualSpacing/>
        <w:jc w:val="both"/>
        <w:rPr>
          <w:rFonts w:ascii="Times New Roman" w:eastAsia="Calibri" w:hAnsi="Times New Roman" w:cs="Times New Roman"/>
        </w:rPr>
      </w:pPr>
      <w:r w:rsidRPr="00AB2515">
        <w:rPr>
          <w:rFonts w:ascii="Times New Roman" w:eastAsia="Calibri" w:hAnsi="Times New Roman" w:cs="Times New Roman"/>
        </w:rPr>
        <w:t>Taustatunnused tuginedes Statistikaameti andmestikele:</w:t>
      </w:r>
    </w:p>
    <w:p w14:paraId="3E44F69D" w14:textId="77777777" w:rsidR="00AE0447" w:rsidRPr="00AB2515" w:rsidRDefault="00AE0447" w:rsidP="00AE0447">
      <w:pPr>
        <w:pStyle w:val="ListParagraph"/>
        <w:numPr>
          <w:ilvl w:val="0"/>
          <w:numId w:val="6"/>
        </w:numPr>
        <w:jc w:val="both"/>
        <w:rPr>
          <w:rFonts w:ascii="Times New Roman" w:eastAsia="Calibri" w:hAnsi="Times New Roman" w:cs="Times New Roman"/>
        </w:rPr>
      </w:pPr>
      <w:r w:rsidRPr="00AB2515">
        <w:rPr>
          <w:rFonts w:ascii="Times New Roman" w:eastAsia="Calibri" w:hAnsi="Times New Roman" w:cs="Times New Roman"/>
        </w:rPr>
        <w:t>Sünniaasta</w:t>
      </w:r>
    </w:p>
    <w:p w14:paraId="76B5CB29" w14:textId="77777777" w:rsidR="00AE0447" w:rsidRPr="00AB2515" w:rsidRDefault="00AE0447" w:rsidP="00AE0447">
      <w:pPr>
        <w:pStyle w:val="ListParagraph"/>
        <w:numPr>
          <w:ilvl w:val="0"/>
          <w:numId w:val="6"/>
        </w:numPr>
        <w:jc w:val="both"/>
        <w:rPr>
          <w:rFonts w:ascii="Times New Roman" w:eastAsia="Calibri" w:hAnsi="Times New Roman" w:cs="Times New Roman"/>
        </w:rPr>
      </w:pPr>
      <w:r w:rsidRPr="00AB2515">
        <w:rPr>
          <w:rFonts w:ascii="Times New Roman" w:eastAsia="Calibri" w:hAnsi="Times New Roman" w:cs="Times New Roman"/>
        </w:rPr>
        <w:t>Sugu</w:t>
      </w:r>
    </w:p>
    <w:p w14:paraId="373FD3D7" w14:textId="77777777" w:rsidR="00AE0447" w:rsidRPr="00AB2515" w:rsidRDefault="00AE0447" w:rsidP="00AE0447">
      <w:pPr>
        <w:pStyle w:val="ListParagraph"/>
        <w:numPr>
          <w:ilvl w:val="0"/>
          <w:numId w:val="6"/>
        </w:numPr>
        <w:jc w:val="both"/>
        <w:rPr>
          <w:rFonts w:ascii="Times New Roman" w:eastAsia="Calibri" w:hAnsi="Times New Roman" w:cs="Times New Roman"/>
        </w:rPr>
      </w:pPr>
      <w:r w:rsidRPr="00AB2515">
        <w:rPr>
          <w:rFonts w:ascii="Times New Roman" w:eastAsia="Calibri" w:hAnsi="Times New Roman" w:cs="Times New Roman"/>
        </w:rPr>
        <w:t>Kõrgeim omandatud haridustase</w:t>
      </w:r>
    </w:p>
    <w:p w14:paraId="26AEA0F8" w14:textId="77777777" w:rsidR="00AE0447" w:rsidRPr="00AB2515" w:rsidRDefault="00AE0447" w:rsidP="00AE0447">
      <w:pPr>
        <w:pStyle w:val="ListParagraph"/>
        <w:numPr>
          <w:ilvl w:val="0"/>
          <w:numId w:val="6"/>
        </w:numPr>
        <w:jc w:val="both"/>
        <w:rPr>
          <w:rFonts w:ascii="Times New Roman" w:eastAsia="Calibri" w:hAnsi="Times New Roman" w:cs="Times New Roman"/>
        </w:rPr>
      </w:pPr>
      <w:r w:rsidRPr="00AB2515">
        <w:rPr>
          <w:rFonts w:ascii="Times New Roman" w:eastAsia="Calibri" w:hAnsi="Times New Roman" w:cs="Times New Roman"/>
        </w:rPr>
        <w:t xml:space="preserve">Töövõime ulatus </w:t>
      </w:r>
    </w:p>
    <w:p w14:paraId="1D69351A" w14:textId="3EAEDF25" w:rsidR="00FE3584" w:rsidRPr="003F0525" w:rsidRDefault="00AE0447" w:rsidP="00AE0447">
      <w:pPr>
        <w:pStyle w:val="ListParagraph"/>
        <w:numPr>
          <w:ilvl w:val="0"/>
          <w:numId w:val="6"/>
        </w:numPr>
        <w:suppressAutoHyphens w:val="0"/>
        <w:jc w:val="both"/>
        <w:rPr>
          <w:rFonts w:ascii="Times New Roman" w:hAnsi="Times New Roman" w:cs="Times New Roman"/>
        </w:rPr>
      </w:pPr>
      <w:r w:rsidRPr="00AB2515">
        <w:rPr>
          <w:rFonts w:ascii="Times New Roman" w:eastAsia="Calibri" w:hAnsi="Times New Roman" w:cs="Times New Roman"/>
          <w:color w:val="000000" w:themeColor="text1"/>
        </w:rPr>
        <w:t>Elukoha omavalitsus seisuga 1.1.2023</w:t>
      </w:r>
    </w:p>
    <w:p w14:paraId="380B1470" w14:textId="77777777" w:rsidR="003F0525" w:rsidRDefault="003F0525" w:rsidP="003F0525">
      <w:pPr>
        <w:suppressAutoHyphens w:val="0"/>
        <w:jc w:val="both"/>
        <w:rPr>
          <w:rFonts w:ascii="Times New Roman" w:hAnsi="Times New Roman" w:cs="Times New Roman"/>
        </w:rPr>
      </w:pPr>
    </w:p>
    <w:sectPr w:rsidR="003F05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D2E27" w14:textId="77777777" w:rsidR="00E25C58" w:rsidRDefault="00E25C58" w:rsidP="00AE0447">
      <w:r>
        <w:separator/>
      </w:r>
    </w:p>
  </w:endnote>
  <w:endnote w:type="continuationSeparator" w:id="0">
    <w:p w14:paraId="273A1521" w14:textId="77777777" w:rsidR="00E25C58" w:rsidRDefault="00E25C58" w:rsidP="00AE0447">
      <w:r>
        <w:continuationSeparator/>
      </w:r>
    </w:p>
  </w:endnote>
  <w:endnote w:type="continuationNotice" w:id="1">
    <w:p w14:paraId="687A30E4" w14:textId="77777777" w:rsidR="00E25C58" w:rsidRDefault="00E25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8682" w14:textId="77777777" w:rsidR="00E25C58" w:rsidRDefault="00E25C58" w:rsidP="00AE0447">
      <w:r>
        <w:separator/>
      </w:r>
    </w:p>
  </w:footnote>
  <w:footnote w:type="continuationSeparator" w:id="0">
    <w:p w14:paraId="00470B49" w14:textId="77777777" w:rsidR="00E25C58" w:rsidRDefault="00E25C58" w:rsidP="00AE0447">
      <w:r>
        <w:continuationSeparator/>
      </w:r>
    </w:p>
  </w:footnote>
  <w:footnote w:type="continuationNotice" w:id="1">
    <w:p w14:paraId="5277DE1D" w14:textId="77777777" w:rsidR="00E25C58" w:rsidRDefault="00E25C58"/>
  </w:footnote>
  <w:footnote w:id="2">
    <w:p w14:paraId="3F9F021A" w14:textId="0F2352A4" w:rsidR="001F4BCA" w:rsidRDefault="001F4BCA">
      <w:pPr>
        <w:pStyle w:val="FootnoteText"/>
      </w:pPr>
      <w:r>
        <w:rPr>
          <w:rStyle w:val="FootnoteReference"/>
        </w:rPr>
        <w:footnoteRef/>
      </w:r>
      <w:r>
        <w:t xml:space="preserve"> Korduspäring selgitus: </w:t>
      </w:r>
      <w:r w:rsidR="00E51417">
        <w:t xml:space="preserve">korduspäring tehakse üksnes juhul kui esmasest </w:t>
      </w:r>
      <w:r w:rsidR="00F561D3">
        <w:t xml:space="preserve">päringust väljastatud kontaktide põhjal </w:t>
      </w:r>
      <w:r w:rsidR="00E87DC7">
        <w:t xml:space="preserve">ei ole võimalik uuringus ette nähtud intervjuude arvu täita (nt kontaktandmed ei kehti, inimesed ei soovi uuringus osaleda). </w:t>
      </w:r>
      <w:r w:rsidR="00C626C3">
        <w:t>Korduspäring tehakse samal põhimõttel ja samade tunnuste alusel, mis esialgne päring (5 kontakti ühe intervjuu kohta). Näide: kui kõigi esialgses päringus väljastatud inimestega ühendust võtmise järel jääb puudu 3 intervjuud, esitatakse Töötukassale uus kontaktandmete päring 15 töötu kontakti saamiseks, et kutsuda nad uuringus osalema.</w:t>
      </w:r>
    </w:p>
  </w:footnote>
  <w:footnote w:id="3">
    <w:p w14:paraId="7F957430" w14:textId="77777777" w:rsidR="00AE0447" w:rsidRPr="00732DCC" w:rsidRDefault="00AE0447" w:rsidP="00AE0447">
      <w:pPr>
        <w:pStyle w:val="FootnoteText"/>
      </w:pPr>
      <w:r>
        <w:rPr>
          <w:rStyle w:val="FootnoteReference"/>
        </w:rPr>
        <w:footnoteRef/>
      </w:r>
      <w:r>
        <w:t xml:space="preserve"> Väljamakse liigid: TSD lisa 1 täitmise juhend alates 1.07.2021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096"/>
    <w:multiLevelType w:val="hybridMultilevel"/>
    <w:tmpl w:val="8B3AC1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BD57536"/>
    <w:multiLevelType w:val="hybridMultilevel"/>
    <w:tmpl w:val="CB5AF1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5A3817"/>
    <w:multiLevelType w:val="hybridMultilevel"/>
    <w:tmpl w:val="3596241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67A91C23"/>
    <w:multiLevelType w:val="hybridMultilevel"/>
    <w:tmpl w:val="012687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67FF6596"/>
    <w:multiLevelType w:val="multilevel"/>
    <w:tmpl w:val="EBA846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4A53BE6"/>
    <w:multiLevelType w:val="hybridMultilevel"/>
    <w:tmpl w:val="EEA856F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76E33D31"/>
    <w:multiLevelType w:val="multilevel"/>
    <w:tmpl w:val="EBA846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97064944">
    <w:abstractNumId w:val="5"/>
  </w:num>
  <w:num w:numId="2" w16cid:durableId="1489252488">
    <w:abstractNumId w:val="2"/>
  </w:num>
  <w:num w:numId="3" w16cid:durableId="218319657">
    <w:abstractNumId w:val="3"/>
  </w:num>
  <w:num w:numId="4" w16cid:durableId="697896947">
    <w:abstractNumId w:val="4"/>
  </w:num>
  <w:num w:numId="5" w16cid:durableId="386800897">
    <w:abstractNumId w:val="6"/>
  </w:num>
  <w:num w:numId="6" w16cid:durableId="1849981440">
    <w:abstractNumId w:val="1"/>
  </w:num>
  <w:num w:numId="7" w16cid:durableId="184308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47"/>
    <w:rsid w:val="00015BFF"/>
    <w:rsid w:val="000A08BB"/>
    <w:rsid w:val="00173D32"/>
    <w:rsid w:val="00182919"/>
    <w:rsid w:val="001E2555"/>
    <w:rsid w:val="001F4BCA"/>
    <w:rsid w:val="003A1F4C"/>
    <w:rsid w:val="003F0525"/>
    <w:rsid w:val="00410D23"/>
    <w:rsid w:val="00431A80"/>
    <w:rsid w:val="00443BC6"/>
    <w:rsid w:val="004F059A"/>
    <w:rsid w:val="004F4C4C"/>
    <w:rsid w:val="00540B22"/>
    <w:rsid w:val="005E0561"/>
    <w:rsid w:val="006033AC"/>
    <w:rsid w:val="00680499"/>
    <w:rsid w:val="00717DC5"/>
    <w:rsid w:val="00773C77"/>
    <w:rsid w:val="007C2336"/>
    <w:rsid w:val="007C64FC"/>
    <w:rsid w:val="00816130"/>
    <w:rsid w:val="008270C7"/>
    <w:rsid w:val="00880D9C"/>
    <w:rsid w:val="008B0F6C"/>
    <w:rsid w:val="008B369E"/>
    <w:rsid w:val="008E35B1"/>
    <w:rsid w:val="009203A1"/>
    <w:rsid w:val="0094614A"/>
    <w:rsid w:val="009F6017"/>
    <w:rsid w:val="00A2178B"/>
    <w:rsid w:val="00A61BFF"/>
    <w:rsid w:val="00A649E9"/>
    <w:rsid w:val="00AA62DF"/>
    <w:rsid w:val="00AB2515"/>
    <w:rsid w:val="00AE0447"/>
    <w:rsid w:val="00B01139"/>
    <w:rsid w:val="00B67B79"/>
    <w:rsid w:val="00B81042"/>
    <w:rsid w:val="00BD42C5"/>
    <w:rsid w:val="00C626C3"/>
    <w:rsid w:val="00C73BCE"/>
    <w:rsid w:val="00C83FEE"/>
    <w:rsid w:val="00CF2310"/>
    <w:rsid w:val="00D736E3"/>
    <w:rsid w:val="00D87A91"/>
    <w:rsid w:val="00DA1B73"/>
    <w:rsid w:val="00E25C58"/>
    <w:rsid w:val="00E449B9"/>
    <w:rsid w:val="00E51417"/>
    <w:rsid w:val="00E87DC7"/>
    <w:rsid w:val="00EB7622"/>
    <w:rsid w:val="00ED1C29"/>
    <w:rsid w:val="00F0621C"/>
    <w:rsid w:val="00F5149A"/>
    <w:rsid w:val="00F561D3"/>
    <w:rsid w:val="00FA07D8"/>
    <w:rsid w:val="00FE3584"/>
    <w:rsid w:val="00FF3A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D5CB"/>
  <w15:chartTrackingRefBased/>
  <w15:docId w15:val="{6A898955-97D5-4BA8-8E32-32228F29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044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E044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styleId="FootnoteReference">
    <w:name w:val="footnote reference"/>
    <w:basedOn w:val="DefaultParagraphFont"/>
    <w:uiPriority w:val="99"/>
    <w:rsid w:val="00AE0447"/>
    <w:rPr>
      <w:position w:val="0"/>
      <w:vertAlign w:val="superscript"/>
    </w:rPr>
  </w:style>
  <w:style w:type="table" w:styleId="TableGrid">
    <w:name w:val="Table Grid"/>
    <w:basedOn w:val="TableNormal"/>
    <w:uiPriority w:val="39"/>
    <w:rsid w:val="00AE0447"/>
    <w:pPr>
      <w:widowControl w:val="0"/>
      <w:autoSpaceDN w:val="0"/>
      <w:spacing w:after="0" w:line="240" w:lineRule="auto"/>
      <w:textAlignment w:val="baseline"/>
    </w:pPr>
    <w:rPr>
      <w:rFonts w:ascii="Liberation Serif" w:eastAsia="SimSun" w:hAnsi="Liberation Serif" w:cs="Mangal"/>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0447"/>
    <w:rPr>
      <w:sz w:val="20"/>
      <w:szCs w:val="18"/>
    </w:rPr>
  </w:style>
  <w:style w:type="character" w:customStyle="1" w:styleId="FootnoteTextChar">
    <w:name w:val="Footnote Text Char"/>
    <w:basedOn w:val="DefaultParagraphFont"/>
    <w:link w:val="FootnoteText"/>
    <w:uiPriority w:val="99"/>
    <w:semiHidden/>
    <w:rsid w:val="00AE0447"/>
    <w:rPr>
      <w:rFonts w:ascii="Liberation Serif" w:eastAsia="SimSun" w:hAnsi="Liberation Serif" w:cs="Mangal"/>
      <w:kern w:val="3"/>
      <w:sz w:val="20"/>
      <w:szCs w:val="18"/>
      <w:lang w:eastAsia="zh-CN" w:bidi="hi-IN"/>
      <w14:ligatures w14:val="none"/>
    </w:rPr>
  </w:style>
  <w:style w:type="paragraph" w:styleId="ListParagraph">
    <w:name w:val="List Paragraph"/>
    <w:aliases w:val="Mummuga loetelu,List (bullet),List Paragraph1,Loendi l›ik"/>
    <w:basedOn w:val="Normal"/>
    <w:link w:val="ListParagraphChar"/>
    <w:uiPriority w:val="34"/>
    <w:qFormat/>
    <w:rsid w:val="00AE0447"/>
    <w:pPr>
      <w:ind w:left="720"/>
      <w:contextualSpacing/>
    </w:pPr>
  </w:style>
  <w:style w:type="character" w:customStyle="1" w:styleId="ListParagraphChar">
    <w:name w:val="List Paragraph Char"/>
    <w:aliases w:val="Mummuga loetelu Char,List (bullet) Char,List Paragraph1 Char,Loendi l›ik Char"/>
    <w:link w:val="ListParagraph"/>
    <w:uiPriority w:val="34"/>
    <w:locked/>
    <w:rsid w:val="00AE0447"/>
    <w:rPr>
      <w:rFonts w:ascii="Liberation Serif" w:eastAsia="SimSun" w:hAnsi="Liberation Serif" w:cs="Mangal"/>
      <w:kern w:val="3"/>
      <w:sz w:val="24"/>
      <w:szCs w:val="24"/>
      <w:lang w:eastAsia="zh-CN" w:bidi="hi-IN"/>
      <w14:ligatures w14:val="none"/>
    </w:rPr>
  </w:style>
  <w:style w:type="paragraph" w:styleId="Revision">
    <w:name w:val="Revision"/>
    <w:hidden/>
    <w:uiPriority w:val="99"/>
    <w:semiHidden/>
    <w:rsid w:val="00410D23"/>
    <w:pPr>
      <w:spacing w:after="0" w:line="240" w:lineRule="auto"/>
    </w:pPr>
    <w:rPr>
      <w:rFonts w:ascii="Liberation Serif" w:eastAsia="SimSun" w:hAnsi="Liberation Serif" w:cs="Mangal"/>
      <w:kern w:val="3"/>
      <w:sz w:val="24"/>
      <w:szCs w:val="21"/>
      <w:lang w:eastAsia="zh-CN" w:bidi="hi-IN"/>
      <w14:ligatures w14:val="none"/>
    </w:rPr>
  </w:style>
  <w:style w:type="paragraph" w:styleId="Header">
    <w:name w:val="header"/>
    <w:basedOn w:val="Normal"/>
    <w:link w:val="HeaderChar"/>
    <w:uiPriority w:val="99"/>
    <w:semiHidden/>
    <w:unhideWhenUsed/>
    <w:rsid w:val="007C64FC"/>
    <w:pPr>
      <w:tabs>
        <w:tab w:val="center" w:pos="4536"/>
        <w:tab w:val="right" w:pos="9072"/>
      </w:tabs>
    </w:pPr>
    <w:rPr>
      <w:szCs w:val="21"/>
    </w:rPr>
  </w:style>
  <w:style w:type="character" w:customStyle="1" w:styleId="HeaderChar">
    <w:name w:val="Header Char"/>
    <w:basedOn w:val="DefaultParagraphFont"/>
    <w:link w:val="Header"/>
    <w:uiPriority w:val="99"/>
    <w:semiHidden/>
    <w:rsid w:val="007C64FC"/>
    <w:rPr>
      <w:rFonts w:ascii="Liberation Serif" w:eastAsia="SimSun" w:hAnsi="Liberation Serif" w:cs="Mangal"/>
      <w:kern w:val="3"/>
      <w:sz w:val="24"/>
      <w:szCs w:val="21"/>
      <w:lang w:eastAsia="zh-CN" w:bidi="hi-IN"/>
      <w14:ligatures w14:val="none"/>
    </w:rPr>
  </w:style>
  <w:style w:type="paragraph" w:styleId="Footer">
    <w:name w:val="footer"/>
    <w:basedOn w:val="Normal"/>
    <w:link w:val="FooterChar"/>
    <w:uiPriority w:val="99"/>
    <w:semiHidden/>
    <w:unhideWhenUsed/>
    <w:rsid w:val="007C64FC"/>
    <w:pPr>
      <w:tabs>
        <w:tab w:val="center" w:pos="4536"/>
        <w:tab w:val="right" w:pos="9072"/>
      </w:tabs>
    </w:pPr>
    <w:rPr>
      <w:szCs w:val="21"/>
    </w:rPr>
  </w:style>
  <w:style w:type="character" w:customStyle="1" w:styleId="FooterChar">
    <w:name w:val="Footer Char"/>
    <w:basedOn w:val="DefaultParagraphFont"/>
    <w:link w:val="Footer"/>
    <w:uiPriority w:val="99"/>
    <w:semiHidden/>
    <w:rsid w:val="007C64FC"/>
    <w:rPr>
      <w:rFonts w:ascii="Liberation Serif" w:eastAsia="SimSun" w:hAnsi="Liberation Serif"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orm xmlns="8b0f035a-d720-45da-970b-8e1d8c75be90">Vaba</Vorm>
    <lcf76f155ced4ddcb4097134ff3c332f xmlns="8b0f035a-d720-45da-970b-8e1d8c75be90">
      <Terms xmlns="http://schemas.microsoft.com/office/infopath/2007/PartnerControls"/>
    </lcf76f155ced4ddcb4097134ff3c332f>
    <TaxCatchAll xmlns="26042063-502d-4228-ac31-7bca5d243892" xsi:nil="true"/>
    <R_x00f5_huasetus xmlns="8b0f035a-d720-45da-970b-8e1d8c75be90" xsi:nil="true"/>
    <Date xmlns="8b0f035a-d720-45da-970b-8e1d8c75be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3B691B85CD034490698ED44C25386F" ma:contentTypeVersion="21" ma:contentTypeDescription="Create a new document." ma:contentTypeScope="" ma:versionID="062349877d7d5c636b5c0c19245694f3">
  <xsd:schema xmlns:xsd="http://www.w3.org/2001/XMLSchema" xmlns:xs="http://www.w3.org/2001/XMLSchema" xmlns:p="http://schemas.microsoft.com/office/2006/metadata/properties" xmlns:ns2="8b0f035a-d720-45da-970b-8e1d8c75be90" xmlns:ns3="26042063-502d-4228-ac31-7bca5d243892" targetNamespace="http://schemas.microsoft.com/office/2006/metadata/properties" ma:root="true" ma:fieldsID="2a4f2f7bd74d5c99ffd80b9610ddf2fd" ns2:_="" ns3:_="">
    <xsd:import namespace="8b0f035a-d720-45da-970b-8e1d8c75be90"/>
    <xsd:import namespace="26042063-502d-4228-ac31-7bca5d243892"/>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R_x00f5_huase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Vor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f035a-d720-45da-970b-8e1d8c75be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R_x00f5_huasetus" ma:index="19" nillable="true" ma:displayName="Rõhuasetus" ma:format="Dropdown" ma:internalName="R_x00f5_huasetus">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6626b7-5e85-4fda-b5cd-0686b34a95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Vorm" ma:index="27" nillable="true" ma:displayName="Vorm" ma:default="Vaba" ma:description="Millises vormis on CV esitatud" ma:format="Dropdown" ma:internalName="Vorm">
      <xsd:simpleType>
        <xsd:union memberTypes="dms:Text">
          <xsd:simpleType>
            <xsd:restriction base="dms:Choice">
              <xsd:enumeration value="SoM"/>
              <xsd:enumeration value="Vaba"/>
              <xsd:enumeration value="Europass"/>
            </xsd:restriction>
          </xsd:simpleType>
        </xsd:un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42063-502d-4228-ac31-7bca5d24389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6eaf867-b1d7-4b66-a6a9-914e4726d916}" ma:internalName="TaxCatchAll" ma:showField="CatchAllData" ma:web="26042063-502d-4228-ac31-7bca5d243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6FCCE-C4B6-4DB5-A104-F0F8CEEFE4D7}">
  <ds:schemaRefs>
    <ds:schemaRef ds:uri="http://schemas.openxmlformats.org/officeDocument/2006/bibliography"/>
  </ds:schemaRefs>
</ds:datastoreItem>
</file>

<file path=customXml/itemProps2.xml><?xml version="1.0" encoding="utf-8"?>
<ds:datastoreItem xmlns:ds="http://schemas.openxmlformats.org/officeDocument/2006/customXml" ds:itemID="{824DD351-BDA5-4421-913A-25D7F6EEC75A}">
  <ds:schemaRefs>
    <ds:schemaRef ds:uri="http://schemas.microsoft.com/office/2006/metadata/properties"/>
    <ds:schemaRef ds:uri="http://schemas.microsoft.com/office/infopath/2007/PartnerControls"/>
    <ds:schemaRef ds:uri="8b0f035a-d720-45da-970b-8e1d8c75be90"/>
    <ds:schemaRef ds:uri="26042063-502d-4228-ac31-7bca5d243892"/>
  </ds:schemaRefs>
</ds:datastoreItem>
</file>

<file path=customXml/itemProps3.xml><?xml version="1.0" encoding="utf-8"?>
<ds:datastoreItem xmlns:ds="http://schemas.openxmlformats.org/officeDocument/2006/customXml" ds:itemID="{9AAAA5E8-AC2A-4069-AAEA-6FAB5DBF977C}">
  <ds:schemaRefs>
    <ds:schemaRef ds:uri="http://schemas.microsoft.com/sharepoint/v3/contenttype/forms"/>
  </ds:schemaRefs>
</ds:datastoreItem>
</file>

<file path=customXml/itemProps4.xml><?xml version="1.0" encoding="utf-8"?>
<ds:datastoreItem xmlns:ds="http://schemas.openxmlformats.org/officeDocument/2006/customXml" ds:itemID="{7C94619B-3CA4-4433-BEBE-7F848CDF0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f035a-d720-45da-970b-8e1d8c75be90"/>
    <ds:schemaRef ds:uri="26042063-502d-4228-ac31-7bca5d24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1436</Words>
  <Characters>8334</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Siirika Paulman</dc:creator>
  <cp:keywords/>
  <dc:description/>
  <cp:lastModifiedBy>Hede Sinisaar</cp:lastModifiedBy>
  <cp:revision>14</cp:revision>
  <dcterms:created xsi:type="dcterms:W3CDTF">2024-10-25T09:28:00Z</dcterms:created>
  <dcterms:modified xsi:type="dcterms:W3CDTF">2024-10-25T09:53:00Z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0x010100DD3B691B85CD034490698ED44C25386F</vt:lpwstr>
  </property>
  <property fmtid="{D5CDD505-2E9C-101B-9397-08002B2CF9AE}" pid="3" name="MediaServiceImageTags">
    <vt:lpwstr/>
  </property>
</Properties>
</file>